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jc w:val="both"/>
        <w:tabs>
          <w:tab w:val="left" w:pos="0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4762" t="4762" r="4762" b="4762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598967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pt;mso-position-horizontal:absolute;mso-position-vertical-relative:text;margin-top:0.0pt;mso-position-vertical:absolute;width:56.1pt;height:66.3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szCs w:val="28"/>
          <w:lang w:eastAsia="ru-RU"/>
        </w:rPr>
      </w:r>
      <w:r/>
    </w:p>
    <w:p>
      <w:pPr>
        <w:jc w:val="center"/>
        <w:spacing w:before="272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ПРАВИТЕЛЬСТВО ЕВРЕЙСКОЙ АВТОНОМНОЙ ОБЛАСТИ</w:t>
      </w:r>
      <w:r>
        <w:rPr>
          <w:szCs w:val="28"/>
        </w:rPr>
      </w:r>
      <w:r/>
    </w:p>
    <w:p>
      <w:pPr>
        <w:jc w:val="center"/>
        <w:spacing w:before="204"/>
      </w:pPr>
      <w:r>
        <w:rPr>
          <w:b/>
          <w:bCs/>
          <w:spacing w:val="45"/>
          <w:sz w:val="36"/>
          <w:szCs w:val="36"/>
        </w:rPr>
        <w:t xml:space="preserve">ПОСТАНОВЛЕНИЕ</w:t>
      </w:r>
      <w:r>
        <w:rPr>
          <w:szCs w:val="28"/>
        </w:rPr>
      </w:r>
      <w:r/>
    </w:p>
    <w:p>
      <w:pPr>
        <w:spacing w:before="431"/>
        <w:tabs>
          <w:tab w:val="left" w:pos="850" w:leader="none"/>
          <w:tab w:val="left" w:pos="7654" w:leader="none"/>
        </w:tabs>
      </w:pPr>
      <w:r>
        <w:rPr>
          <w:sz w:val="20"/>
        </w:rPr>
        <w:tab/>
      </w:r>
      <w:r>
        <w:rPr>
          <w:color w:val="000000"/>
          <w:sz w:val="20"/>
        </w:rPr>
        <w:t xml:space="preserve">_____________________</w:t>
      </w:r>
      <w:r>
        <w:rPr>
          <w:color w:val="000000"/>
          <w:sz w:val="20"/>
        </w:rPr>
        <w:tab/>
        <w:t xml:space="preserve">№ _________</w:t>
      </w:r>
      <w:r>
        <w:rPr>
          <w:szCs w:val="28"/>
        </w:rPr>
      </w:r>
      <w:r/>
    </w:p>
    <w:p>
      <w:pPr>
        <w:jc w:val="center"/>
        <w:spacing w:before="227"/>
        <w:tabs>
          <w:tab w:val="left" w:pos="850" w:leader="none"/>
          <w:tab w:val="left" w:pos="7654" w:leader="none"/>
        </w:tabs>
      </w:pPr>
      <w:r>
        <w:rPr>
          <w:sz w:val="20"/>
        </w:rPr>
        <w:t xml:space="preserve">г. Биробиджан</w:t>
      </w:r>
      <w:r>
        <w:rPr>
          <w:szCs w:val="28"/>
        </w:rPr>
      </w:r>
      <w:r/>
    </w:p>
    <w:p>
      <w:pPr>
        <w:tabs>
          <w:tab w:val="left" w:pos="850" w:leader="none"/>
          <w:tab w:val="left" w:pos="3543" w:leader="none"/>
          <w:tab w:val="left" w:pos="7654" w:leader="none"/>
        </w:tabs>
      </w:pPr>
      <w:r>
        <w:rPr>
          <w:color w:val="000000"/>
          <w:sz w:val="32"/>
        </w:rPr>
        <w:t xml:space="preserve">⌐</w:t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  <w:sz w:val="32"/>
        </w:rPr>
        <w:t xml:space="preserve">¬</w:t>
      </w: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  <w:lang w:eastAsia="ru-RU"/>
        </w:rPr>
      </w:r>
      <w:r>
        <w:rPr>
          <w:szCs w:val="28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годы, утвержденную постановлением правительства Еврейской автономной области от 08.05.2020 № 148-пп </w:t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Правительство Еврейской автономной области</w:t>
      </w:r>
      <w:r/>
    </w:p>
    <w:p>
      <w:pPr>
        <w:ind w:left="0" w:right="0"/>
        <w:jc w:val="both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ПОСТАНОВЛЯЕТ:</w:t>
      </w:r>
      <w:r/>
    </w:p>
    <w:p>
      <w:pPr>
        <w:ind w:left="0" w:right="0"/>
        <w:jc w:val="both"/>
        <w:tabs>
          <w:tab w:val="left" w:pos="709" w:leader="none"/>
        </w:tabs>
      </w:pPr>
      <w:r>
        <w:rPr>
          <w:szCs w:val="28"/>
        </w:rPr>
        <w:t xml:space="preserve">         </w:t>
      </w:r>
      <w:r>
        <w:rPr>
          <w:szCs w:val="28"/>
        </w:rPr>
        <w:t xml:space="preserve">   </w:t>
      </w:r>
      <w:r>
        <w:rPr>
          <w:szCs w:val="28"/>
        </w:rPr>
        <w:t xml:space="preserve">1. Внести в государственную </w:t>
      </w:r>
      <w:hyperlink r:id="rId16" w:tooltip="consultantplus://offline/ref=9E21B56BB2B4639EB2725FD29D2631053A054AA5EEC82011ABB4E340BD0C06410DCB4B9B8243E2BE4CEF35wE26G" w:history="1">
        <w:r>
          <w:rPr>
            <w:szCs w:val="28"/>
          </w:rPr>
          <w:t xml:space="preserve">программу</w:t>
        </w:r>
      </w:hyperlink>
      <w:r>
        <w:t xml:space="preserve"> </w:t>
      </w:r>
      <w:r>
        <w:rPr>
          <w:szCs w:val="28"/>
        </w:rPr>
        <w:t xml:space="preserve">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годы», следующие </w:t>
      </w:r>
      <w:r>
        <w:rPr>
          <w:szCs w:val="28"/>
        </w:rPr>
        <w:t xml:space="preserve">изменения: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  <w:t xml:space="preserve">       </w:t>
      </w:r>
      <w:r>
        <w:rPr>
          <w:szCs w:val="28"/>
        </w:rPr>
        <w:t xml:space="preserve"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2027 годы»</w:t>
      </w:r>
      <w:r>
        <w:rPr>
          <w:szCs w:val="28"/>
        </w:rPr>
        <w:t xml:space="preserve"> </w:t>
      </w:r>
      <w:r>
        <w:rPr>
          <w:szCs w:val="28"/>
        </w:rPr>
        <w:t xml:space="preserve">строку </w:t>
      </w:r>
      <w:r>
        <w:rPr>
          <w:szCs w:val="28"/>
        </w:rPr>
        <w:t xml:space="preserve">«</w:t>
      </w:r>
      <w:r>
        <w:t xml:space="preserve"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>
        <w:rPr>
          <w:szCs w:val="28"/>
        </w:rPr>
        <w:t xml:space="preserve">» изложить в следующей редакции:</w:t>
      </w:r>
      <w:r>
        <w:rPr>
          <w:szCs w:val="28"/>
        </w:rPr>
      </w:r>
      <w:r/>
      <w:r/>
    </w:p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</w:rPr>
      </w:r>
      <w:r>
        <w:rPr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5"/>
            </w:pPr>
            <w:r>
              <w:t xml:space="preserve">«</w:t>
            </w:r>
            <w:r>
              <w:t xml:space="preserve">Ресурсное обеспечение реализации государственной программы за счет средств областного бюджета, местных </w:t>
            </w:r>
            <w:r>
              <w:t xml:space="preserve">бюджетов и прогнозная оценка расходов федерального бюджета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45"/>
              <w:jc w:val="both"/>
              <w:rPr>
                <w:b w:val="0"/>
                <w:bCs w:val="0"/>
                <w:sz w:val="28"/>
              </w:rPr>
            </w:pPr>
            <w:r>
              <w:rPr>
                <w:szCs w:val="28"/>
              </w:rPr>
              <w:t xml:space="preserve">Общий</w:t>
            </w:r>
            <w:r>
              <w:rPr>
                <w:b w:val="0"/>
                <w:bCs w:val="0"/>
                <w:sz w:val="28"/>
                <w:szCs w:val="28"/>
              </w:rPr>
              <w:t xml:space="preserve"> объем финансирования 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</w:rPr>
              <w:t xml:space="preserve">программы за 2020 – 2027 годы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26 162 360,17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 счет средств областного бюджета в ценах соответствующих лет составит всего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8 612 988,00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806 120,10 </w:t>
            </w:r>
            <w:r>
              <w:rPr>
                <w:szCs w:val="28"/>
              </w:rPr>
              <w:t xml:space="preserve">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2021 год – </w:t>
            </w:r>
            <w:r>
              <w:rPr>
                <w:bCs/>
                <w:szCs w:val="28"/>
              </w:rPr>
              <w:t xml:space="preserve">821 299,40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2022 год – </w:t>
            </w:r>
            <w:r>
              <w:rPr>
                <w:bCs/>
                <w:szCs w:val="28"/>
              </w:rPr>
              <w:t xml:space="preserve">1 </w:t>
            </w:r>
            <w:r>
              <w:rPr>
                <w:bCs/>
                <w:szCs w:val="28"/>
              </w:rPr>
              <w:t xml:space="preserve">139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206</w:t>
            </w:r>
            <w:r>
              <w:rPr>
                <w:bCs/>
                <w:szCs w:val="28"/>
              </w:rPr>
              <w:t xml:space="preserve">,</w:t>
            </w:r>
            <w:r>
              <w:rPr>
                <w:bCs/>
                <w:szCs w:val="28"/>
              </w:rPr>
              <w:t xml:space="preserve">0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2023 год – 1 049 880,9 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2024 год – 1 065 159,3 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2025 год – 1 451 456,8 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2026 год – 1 125 936,9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2027 год – 1 153 928,7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за счет средств федерального бюджета в ценах соответствующих лет составит всего </w:t>
            </w:r>
            <w:r>
              <w:rPr>
                <w:bCs/>
                <w:szCs w:val="28"/>
              </w:rPr>
              <w:t xml:space="preserve">17 531 613,51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рублей, в том числе: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579 876,14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2021 год – </w:t>
            </w:r>
            <w:r>
              <w:rPr>
                <w:bCs/>
                <w:szCs w:val="28"/>
              </w:rPr>
              <w:t xml:space="preserve">300 882,57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2022 год – 592 659,4 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</w:rPr>
              <w:t xml:space="preserve">на 2023 год – 700 338,1</w:t>
            </w:r>
            <w:r>
              <w:rPr>
                <w:szCs w:val="28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299 986,9 тыс. рублей;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8</w:t>
            </w:r>
            <w:r>
              <w:rPr>
                <w:szCs w:val="28"/>
                <w:highlight w:val="white"/>
              </w:rPr>
              <w:t xml:space="preserve">79 735,9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2026 год – 9 288 414,6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2027 год – 4 889 719,9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szCs w:val="28"/>
              </w:rPr>
              <w:t xml:space="preserve">17 758,66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рублей, в том числе: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2020 год – </w:t>
            </w:r>
            <w:r>
              <w:rPr>
                <w:bCs/>
                <w:szCs w:val="28"/>
              </w:rPr>
              <w:t xml:space="preserve">2 314,88 </w:t>
            </w:r>
            <w:r>
              <w:rPr>
                <w:szCs w:val="28"/>
              </w:rPr>
              <w:t xml:space="preserve">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2021 год – 3 467,78 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2022 год – </w:t>
            </w:r>
            <w:r>
              <w:rPr>
                <w:szCs w:val="28"/>
              </w:rPr>
              <w:t xml:space="preserve">1 605,3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2023 год – </w:t>
            </w:r>
            <w:r>
              <w:rPr>
                <w:szCs w:val="28"/>
              </w:rPr>
              <w:t xml:space="preserve">2 175,9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2024 год – </w:t>
            </w:r>
            <w:r>
              <w:rPr>
                <w:szCs w:val="28"/>
              </w:rPr>
              <w:t xml:space="preserve">955,7</w:t>
            </w:r>
            <w:r>
              <w:rPr>
                <w:szCs w:val="28"/>
              </w:rPr>
              <w:t xml:space="preserve"> тыс. рублей;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2025 год – </w:t>
            </w:r>
            <w:r>
              <w:rPr>
                <w:szCs w:val="28"/>
              </w:rPr>
              <w:t xml:space="preserve">2 192,5</w:t>
            </w:r>
            <w:r>
              <w:rPr>
                <w:szCs w:val="28"/>
              </w:rPr>
              <w:t xml:space="preserve"> тыс. рублей;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2026 год – </w:t>
            </w:r>
            <w:r>
              <w:rPr>
                <w:szCs w:val="28"/>
              </w:rPr>
              <w:t xml:space="preserve">2 440,9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; </w:t>
            </w:r>
            <w:r>
              <w:rPr>
                <w:szCs w:val="28"/>
              </w:rPr>
            </w:r>
            <w:r/>
          </w:p>
          <w:p>
            <w:pPr>
              <w:pStyle w:val="945"/>
              <w:ind w:firstLine="709"/>
              <w:jc w:val="both"/>
            </w:pPr>
            <w:r>
              <w:rPr>
                <w:szCs w:val="28"/>
              </w:rPr>
              <w:t xml:space="preserve">на 2027 год – </w:t>
            </w:r>
            <w:r>
              <w:rPr>
                <w:szCs w:val="28"/>
              </w:rPr>
              <w:t xml:space="preserve">2 605,7</w:t>
            </w:r>
            <w:r>
              <w:rPr>
                <w:sz w:val="20"/>
              </w:rPr>
              <w:t xml:space="preserve"> </w:t>
            </w:r>
            <w:r>
              <w:rPr>
                <w:szCs w:val="28"/>
              </w:rPr>
              <w:t xml:space="preserve">тыс. рублей</w:t>
            </w:r>
            <w:r>
              <w:rPr>
                <w:sz w:val="20"/>
              </w:rPr>
              <w:t xml:space="preserve">*</w:t>
            </w:r>
            <w:r>
              <w:rPr>
                <w:szCs w:val="28"/>
              </w:rPr>
              <w:t xml:space="preserve">»;</w:t>
            </w:r>
            <w:r/>
          </w:p>
        </w:tc>
      </w:tr>
    </w:tbl>
    <w:p>
      <w:pPr>
        <w:ind w:left="0" w:right="0"/>
        <w:jc w:val="both"/>
        <w:tabs>
          <w:tab w:val="left" w:pos="709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tabs>
          <w:tab w:val="left" w:pos="709" w:leader="none"/>
          <w:tab w:val="left" w:pos="851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1.2.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</w:t>
      </w:r>
      <w:r>
        <w:rPr>
          <w:szCs w:val="28"/>
          <w:lang w:eastAsia="ru-RU"/>
        </w:rPr>
        <w:t xml:space="preserve">аблицу 4 «</w:t>
      </w:r>
      <w:r>
        <w:rPr>
          <w:szCs w:val="28"/>
        </w:rPr>
        <w:t xml:space="preserve">Мероприятия государственной программы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 xml:space="preserve">7</w:t>
      </w:r>
      <w:r>
        <w:rPr>
          <w:szCs w:val="28"/>
        </w:rPr>
        <w:t xml:space="preserve"> годы</w:t>
      </w:r>
      <w:r>
        <w:rPr>
          <w:szCs w:val="28"/>
          <w:lang w:eastAsia="ru-RU"/>
        </w:rPr>
        <w:t xml:space="preserve">» раздела 7 «Система программных мероприятий» изложить в следующей редакции:</w:t>
      </w:r>
      <w:r/>
    </w:p>
    <w:p>
      <w:pPr>
        <w:pStyle w:val="945"/>
        <w:ind w:firstLine="709"/>
        <w:jc w:val="both"/>
        <w:rPr>
          <w:szCs w:val="28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5" w:h="16838" w:orient="portrait"/>
          <w:pgMar w:top="1843" w:right="850" w:bottom="1134" w:left="1701" w:header="567" w:footer="327" w:gutter="0"/>
          <w:pgNumType w:start="1"/>
          <w:cols w:num="1" w:sep="0" w:space="720" w:equalWidth="1"/>
          <w:docGrid w:linePitch="360"/>
          <w:titlePg/>
        </w:sectPr>
      </w:pPr>
      <w:r>
        <w:rPr>
          <w:szCs w:val="28"/>
        </w:rPr>
      </w:r>
      <w:r/>
    </w:p>
    <w:p>
      <w:pPr>
        <w:pStyle w:val="944"/>
        <w:jc w:val="right"/>
        <w:rPr>
          <w:b w:val="0"/>
          <w:szCs w:val="28"/>
        </w:rPr>
      </w:pPr>
      <w:r/>
      <w:bookmarkStart w:id="2" w:name="P883"/>
      <w:r/>
      <w:bookmarkEnd w:id="2"/>
      <w:r>
        <w:rPr>
          <w:b w:val="0"/>
          <w:szCs w:val="28"/>
        </w:rPr>
        <w:t xml:space="preserve">«Таблица 4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Мероприятия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государственной программы Еврейской автономной области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 Еврейской автономной</w:t>
      </w:r>
      <w:r/>
    </w:p>
    <w:p>
      <w:pPr>
        <w:pStyle w:val="944"/>
        <w:jc w:val="center"/>
        <w:rPr>
          <w:szCs w:val="28"/>
        </w:rPr>
      </w:pPr>
      <w:r>
        <w:rPr>
          <w:b w:val="0"/>
          <w:szCs w:val="28"/>
        </w:rPr>
        <w:t xml:space="preserve">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5"/>
        <w:jc w:val="both"/>
        <w:rPr>
          <w:szCs w:val="28"/>
        </w:rPr>
      </w:pPr>
      <w:r>
        <w:rPr>
          <w:szCs w:val="28"/>
        </w:rPr>
      </w:r>
      <w:r/>
    </w:p>
    <w:tbl>
      <w:tblPr>
        <w:tblW w:w="14601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5"/>
        <w:gridCol w:w="850"/>
        <w:gridCol w:w="3119"/>
        <w:gridCol w:w="1842"/>
        <w:gridCol w:w="2552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участники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 в количественном измерении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нереализации государственной программы, основного мероприятия, мероприятия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показателем (индикатором) государственной программы</w:t>
            </w:r>
            <w:r/>
          </w:p>
        </w:tc>
      </w:tr>
    </w:tbl>
    <w:p>
      <w:pPr>
        <w:pStyle w:val="945"/>
        <w:jc w:val="center"/>
        <w:rPr>
          <w:sz w:val="24"/>
          <w:szCs w:val="24"/>
        </w:rPr>
        <w:sectPr>
          <w:footnotePr/>
          <w:endnotePr/>
          <w:type w:val="nextPage"/>
          <w:pgSz w:w="16838" w:h="11905" w:orient="landscape"/>
          <w:pgMar w:top="1418" w:right="1134" w:bottom="709" w:left="1134" w:header="567" w:footer="354" w:gutter="0"/>
          <w:cols w:num="1" w:sep="0" w:space="720" w:equalWidth="1"/>
          <w:docGrid w:linePitch="360"/>
        </w:sectPr>
      </w:pPr>
      <w:r>
        <w:rPr>
          <w:sz w:val="24"/>
          <w:szCs w:val="24"/>
        </w:rPr>
      </w:r>
      <w:r/>
    </w:p>
    <w:tbl>
      <w:tblPr>
        <w:tblW w:w="14599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3"/>
        <w:gridCol w:w="852"/>
        <w:gridCol w:w="3119"/>
        <w:gridCol w:w="1842"/>
        <w:gridCol w:w="2550"/>
      </w:tblGrid>
      <w:tr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3"/>
            </w:pPr>
            <w:r>
              <w:rPr>
                <w:sz w:val="24"/>
                <w:szCs w:val="24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  <w:outlineLvl w:val="3"/>
            </w:pPr>
            <w:r>
              <w:rPr>
                <w:sz w:val="24"/>
                <w:szCs w:val="24"/>
              </w:rPr>
              <w:t xml:space="preserve">на 2020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1.1 Основное мероприятие 1. </w:t>
            </w:r>
            <w:r>
              <w:rPr>
                <w:sz w:val="24"/>
                <w:szCs w:val="24"/>
              </w:rPr>
              <w:t xml:space="preserve">Улучшение инженерного обустройства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59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региональных автомобильных дорог общего пользования регионального значения и искусственных сооружений на них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значения*: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сети автомобильных дорог общего пользования регионального значения на территории Еврейской автономной области*: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2020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479,618 км</w:t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6,000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0,000 км; 2025 год – 0,000 км; </w:t>
            </w:r>
            <w:r>
              <w:rPr>
                <w:sz w:val="24"/>
                <w:szCs w:val="24"/>
              </w:rPr>
              <w:t xml:space="preserve">2026 год – 0,000 км; 2027 год – 0,000 км</w:t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2027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Унгун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Ленинское, км 110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113</w:t>
            </w:r>
            <w:r>
              <w:rPr>
                <w:sz w:val="20"/>
              </w:rPr>
              <w:t xml:space="preserve">**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моста через реку Залив на автомобильной дороге Биробиджан – Амурзет на </w:t>
            </w:r>
            <w:r>
              <w:rPr>
                <w:sz w:val="24"/>
                <w:szCs w:val="24"/>
              </w:rPr>
              <w:br/>
              <w:t xml:space="preserve">км 168+650 в Ленинском и Октябрьском районах</w:t>
            </w:r>
            <w:r>
              <w:rPr>
                <w:sz w:val="20"/>
              </w:rPr>
              <w:t xml:space="preserve">**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сооружения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692,3 кв.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82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Биробиджан – Головино,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17+250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18+015 </w:t>
            </w:r>
            <w:r>
              <w:rPr>
                <w:sz w:val="24"/>
                <w:szCs w:val="24"/>
              </w:rPr>
              <w:br/>
              <w:t xml:space="preserve">(км 19+250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20+015 по старому километражу)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0,500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«Биракан – Кульдур»  на участке км 0 – км 5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работы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7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72 (1 комплекс)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1.1.2.6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 на км 0+200 </w:t>
            </w:r>
            <w:r>
              <w:rPr>
                <w:sz w:val="24"/>
                <w:szCs w:val="24"/>
              </w:rPr>
              <w:br/>
              <w:t xml:space="preserve">(г. Биробиджан)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элементов освещения – </w:t>
            </w:r>
            <w:r>
              <w:rPr>
                <w:sz w:val="24"/>
                <w:szCs w:val="24"/>
              </w:rPr>
              <w:br/>
              <w:t xml:space="preserve">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осмотр, внешний </w:t>
            </w:r>
            <w:r>
              <w:rPr>
                <w:sz w:val="24"/>
                <w:szCs w:val="24"/>
              </w:rPr>
              <w:t xml:space="preserve">осмотр с заменой составных частей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Пеший осмотр элементов освещения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24"/>
                <w:szCs w:val="24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с. Надеждинское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автономных систем освещения со светофором – 4,000 шт, объем ввода в эксплуатацию автономных светофоров – 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</w:t>
            </w:r>
            <w:r>
              <w:rPr>
                <w:sz w:val="24"/>
                <w:szCs w:val="24"/>
              </w:rPr>
              <w:t xml:space="preserve">автомобильной дороге общего пользования регионального значения Биробиджан – Головино на участке км 1+450 км 1+750 (с. Птичник)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опор /автономных светофоров – 17,000 шт./</w:t>
            </w:r>
            <w:r>
              <w:rPr>
                <w:sz w:val="24"/>
                <w:szCs w:val="24"/>
              </w:rPr>
              <w:br/>
              <w:t xml:space="preserve">4,000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1.1.2.9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</w:t>
            </w:r>
            <w:r>
              <w:rPr>
                <w:bCs/>
                <w:sz w:val="24"/>
                <w:szCs w:val="24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24"/>
                <w:szCs w:val="24"/>
              </w:rPr>
              <w:br/>
              <w:t xml:space="preserve">г. Биробиджан, км 0 </w:t>
            </w:r>
            <w:r>
              <w:t xml:space="preserve">– </w:t>
            </w:r>
            <w:r>
              <w:rPr>
                <w:bCs/>
                <w:sz w:val="24"/>
                <w:szCs w:val="24"/>
              </w:rPr>
              <w:t xml:space="preserve">км 11» (1 и 2 комплекс)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1,798 </w:t>
            </w:r>
            <w:r>
              <w:rPr>
                <w:sz w:val="24"/>
                <w:szCs w:val="24"/>
              </w:rPr>
              <w:t xml:space="preserve">км/</w:t>
            </w:r>
            <w:r>
              <w:rPr>
                <w:sz w:val="24"/>
                <w:szCs w:val="24"/>
                <w:lang w:eastAsia="ar-SA"/>
              </w:rPr>
              <w:t xml:space="preserve">2,827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 xml:space="preserve">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2,391 </w:t>
            </w:r>
            <w:r>
              <w:rPr>
                <w:sz w:val="24"/>
                <w:szCs w:val="24"/>
              </w:rPr>
              <w:t xml:space="preserve">км/</w:t>
            </w:r>
            <w:r>
              <w:rPr>
                <w:sz w:val="24"/>
                <w:szCs w:val="24"/>
                <w:lang w:eastAsia="ar-SA"/>
              </w:rPr>
              <w:t xml:space="preserve">1,866 </w:t>
            </w:r>
            <w:r>
              <w:rPr>
                <w:sz w:val="24"/>
                <w:szCs w:val="24"/>
              </w:rPr>
              <w:t xml:space="preserve">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моста через ручей </w:t>
            </w:r>
            <w:r>
              <w:rPr>
                <w:sz w:val="24"/>
                <w:szCs w:val="24"/>
              </w:rPr>
              <w:br/>
              <w:t xml:space="preserve">км 17+ 150 на автомобильной дороге общего пользования регионального значения Биракан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Кульдур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сооружения – 11,000 пог. 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24"/>
                <w:szCs w:val="24"/>
              </w:rPr>
              <w:br/>
              <w:t xml:space="preserve">(1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/>
          </w:p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1,632 км/1,990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«Биробиджан – Головино, км 22+568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23+002»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0,390 км/0,518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«Биробиджан – Головино,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км 24+280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26+310»           (1 и 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2,664 км/2,112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«Биробиджан – Головино,        км 38+530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40+617»          (1 и 2 комплекс)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3,199 км/2,040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«Биробиджан – Головино,         км 61+286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63+461»           (1 и 2 комплекс)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4,125 км/2,276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5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    «Биробиджан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Головино,                  км 47+420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50+170»           (1 и 2 комплекс)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4,469 км/2,738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автомобильной дороги                        «Биробиджан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Головино,    км 73+240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74+091»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1,257 км/0,768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1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Обустройство освещения на автомобильной дороге «Биробиджан 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Ленинское», в районе пересечения с ул. Советской в г. Биробиджане (пешеходный переход)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автономных систем освещения – 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8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1.1.2.19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«Биробиджан </w:t>
            </w:r>
            <w:r>
              <w:t xml:space="preserve">–   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Ленинское»                    с. Лазарево Ленинского муниципального района ЕАО, км 84+580 </w:t>
            </w:r>
            <w:r>
              <w:t xml:space="preserve">–</w:t>
            </w:r>
            <w:r>
              <w:rPr>
                <w:sz w:val="24"/>
                <w:szCs w:val="24"/>
              </w:rPr>
              <w:t xml:space="preserve"> км 85+940»</w:t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0,329 км/0,522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7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тротуаров/освещения </w:t>
            </w:r>
            <w:r>
              <w:t xml:space="preserve">– </w:t>
            </w:r>
            <w:r>
              <w:br/>
            </w:r>
            <w:r>
              <w:rPr>
                <w:sz w:val="24"/>
                <w:szCs w:val="24"/>
              </w:rPr>
              <w:t xml:space="preserve">1,000 км/1,000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тротуаров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1,000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  <w:lang w:val="en-US"/>
              </w:rPr>
              <w:outlineLvl w:val="4"/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Создание и эксплуатация </w:t>
            </w:r>
            <w:r>
              <w:rPr>
                <w:sz w:val="24"/>
                <w:szCs w:val="24"/>
              </w:rPr>
              <w:t xml:space="preserve">технологического</w:t>
            </w:r>
            <w:r>
              <w:rPr>
                <w:sz w:val="24"/>
                <w:szCs w:val="24"/>
              </w:rPr>
              <w:t xml:space="preserve"> комплекса элементов обустройства автомо</w:t>
            </w:r>
            <w:r>
              <w:rPr>
                <w:sz w:val="24"/>
                <w:szCs w:val="24"/>
              </w:rPr>
              <w:t xml:space="preserve">бильных дорог, предназначенного для обеспечения безопасности дорожного движения на территории Еврейской автономной области</w:t>
            </w:r>
            <w:r/>
          </w:p>
        </w:tc>
      </w:tr>
      <w:tr>
        <w:trPr>
          <w:trHeight w:val="9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  <w:t xml:space="preserve">  Основное мероприятие 2. </w:t>
            </w:r>
            <w:r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для обеспечения безопасности дорожного движения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</w:t>
            </w:r>
            <w:r>
              <w:rPr>
                <w:sz w:val="24"/>
                <w:szCs w:val="24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sz w:val="24"/>
                <w:szCs w:val="24"/>
              </w:rPr>
              <w:t xml:space="preserve">, муниципальные образования Еврейской автономной области</w:t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 – 2,000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9,783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1,465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</w:rPr>
              <w:t xml:space="preserve">местного </w:t>
            </w:r>
            <w:r>
              <w:rPr>
                <w:sz w:val="24"/>
                <w:szCs w:val="24"/>
              </w:rPr>
              <w:t xml:space="preserve">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9,783 км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0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1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 – 1,000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15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24"/>
                <w:szCs w:val="24"/>
              </w:rPr>
              <w:t xml:space="preserve">Изготовление проектной документации – 1,000 шт</w:t>
            </w:r>
            <w:r>
              <w:rPr>
                <w:sz w:val="24"/>
                <w:szCs w:val="24"/>
              </w:rPr>
              <w:t xml:space="preserve">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  <w:t xml:space="preserve">2  Развитие и увеличение пропускной способности автомобильных дорог общего пользования 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  Основное мероприятие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(2 пусковой комплекс)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4,500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</w:t>
            </w:r>
            <w:r>
              <w:rPr>
                <w:sz w:val="24"/>
                <w:szCs w:val="24"/>
              </w:rPr>
              <w:t xml:space="preserve">дорог, повышение аварийности на дорогах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ввода в эксплуатацию и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регионального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4,500 км</w:t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(1 этап 2 пускового комплекса)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2.1.1.2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Унгун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Ленинское, км 33 </w:t>
            </w:r>
            <w:r>
              <w:t xml:space="preserve">– </w:t>
            </w:r>
            <w:r>
              <w:rPr>
                <w:sz w:val="24"/>
                <w:szCs w:val="24"/>
              </w:rPr>
              <w:t xml:space="preserve">км 65 </w:t>
            </w:r>
            <w:r>
              <w:rPr>
                <w:sz w:val="24"/>
                <w:szCs w:val="24"/>
              </w:rPr>
              <w:br/>
              <w:t xml:space="preserve">(2 этап 2 пускового </w:t>
            </w:r>
            <w:r/>
          </w:p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комплекса)**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проектной документации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возможности осуществлять строительство и реконструкцию автомобильных дорог</w:t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  <w:t xml:space="preserve">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 шт.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347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</w:t>
            </w:r>
            <w:r>
              <w:rPr>
                <w:sz w:val="24"/>
                <w:szCs w:val="24"/>
              </w:rPr>
              <w:t xml:space="preserve">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</w:t>
            </w:r>
            <w:r>
              <w:rPr>
                <w:sz w:val="24"/>
                <w:szCs w:val="24"/>
              </w:rPr>
              <w:t xml:space="preserve">екты в сфере агропромышленного </w:t>
            </w:r>
            <w:r>
              <w:rPr>
                <w:sz w:val="24"/>
                <w:szCs w:val="24"/>
              </w:rPr>
              <w:t xml:space="preserve">комплекса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  <w:t xml:space="preserve">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0,000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0,000 км</w:t>
            </w:r>
            <w:r/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новых автомобильных дорог общего пользования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Обращение в федеральные органы власти о предоставлении необходимых объемов ежегодного </w:t>
            </w:r>
            <w:r>
              <w:rPr>
                <w:sz w:val="24"/>
                <w:szCs w:val="24"/>
              </w:rPr>
              <w:t xml:space="preserve">софинансировани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 xml:space="preserve">(финансирования) инвестиционных </w:t>
            </w:r>
            <w:r>
              <w:rPr>
                <w:sz w:val="24"/>
                <w:szCs w:val="24"/>
              </w:rPr>
              <w:t xml:space="preserve">мероприятий в сфере дорожного хозяйства Еврейской автономной области из средств федерального бюджета</w:t>
            </w:r>
            <w:r>
              <w:t xml:space="preserve"> – </w:t>
            </w:r>
            <w:r>
              <w:rPr>
                <w:sz w:val="24"/>
                <w:szCs w:val="24"/>
                <w:lang w:eastAsia="ru-RU"/>
              </w:rPr>
              <w:t xml:space="preserve">ежегодно не менее 2 обращений 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автомобильных дорог общего пользования соответствующих нормативным требованиям к транспортно-</w:t>
            </w:r>
            <w:r>
              <w:rPr>
                <w:sz w:val="24"/>
                <w:szCs w:val="24"/>
              </w:rPr>
              <w:t xml:space="preserve">эксплуатационным показателям, в результате строительства новых автомобильных дорог</w:t>
            </w:r>
            <w:r/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ind w:left="-28" w:right="-28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ранспорта правительства Еврейской автономной области</w:t>
            </w:r>
            <w:r/>
          </w:p>
          <w:p>
            <w:pPr>
              <w:pStyle w:val="945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 Основное мероприятие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/>
          </w:p>
        </w:tc>
      </w:tr>
      <w:tr>
        <w:trPr>
          <w:trHeight w:val="2553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ОГКУ «Автодорпроектконтроль»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ind w:left="-28" w:right="-28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945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ind w:left="-28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ОГКУ «Автодорпроектконтроль»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качества дорожных работ, недолговечность дорожных сооружений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качества выполнения дорожных работ на автомобильных дорогах общего пользования регионального значения</w:t>
            </w:r>
            <w:r/>
          </w:p>
        </w:tc>
      </w:tr>
      <w:tr>
        <w:trPr>
          <w:trHeight w:val="207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</w:t>
            </w:r>
            <w:r/>
          </w:p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 xml:space="preserve">годы</w:t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72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</w:t>
            </w:r>
            <w:r/>
          </w:p>
          <w:p>
            <w:pPr>
              <w:pStyle w:val="945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ОГКУ «Автодорпроект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контроль»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12 публикаций (интервью) 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полное наличие информации в СМИ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выполнения дорожных работ на автомобильных дорогах общего пользования регионального значения</w:t>
            </w:r>
            <w:r>
              <w:rPr>
                <w:sz w:val="24"/>
                <w:szCs w:val="24"/>
              </w:rPr>
              <w:t xml:space="preserve">, межмуниципального и местного значения</w:t>
            </w:r>
            <w:r/>
          </w:p>
        </w:tc>
      </w:tr>
      <w:tr>
        <w:trPr/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Улучшение транспортно-эксплуатационного состояния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468"/>
        </w:trPr>
        <w:tc>
          <w:tcPr>
            <w:gridSpan w:val="7"/>
            <w:shd w:val="clear" w:color="auto" w:fill="ffffff" w:themeFill="background1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sz w:val="24"/>
                <w:szCs w:val="24"/>
              </w:rPr>
              <w:t xml:space="preserve">  Региональный проект «Дорожная сеть»</w:t>
            </w:r>
            <w:r/>
          </w:p>
        </w:tc>
      </w:tr>
      <w:tr>
        <w:trPr>
          <w:trHeight w:val="4026"/>
        </w:trPr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</w:t>
            </w:r>
            <w:r/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24"/>
                <w:szCs w:val="24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/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shd w:val="clear" w:color="auto" w:fill="ffffff" w:themeFill="background1"/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17,437 км</w:t>
            </w:r>
            <w:r/>
          </w:p>
        </w:tc>
        <w:tc>
          <w:tcPr>
            <w:shd w:val="clear" w:color="auto" w:fill="ffffff" w:themeFill="background1"/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shd w:val="clear" w:color="auto" w:fill="ffffff" w:themeFill="background1"/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</w:rPr>
              <w:t xml:space="preserve">местного</w:t>
            </w:r>
            <w:r>
              <w:rPr>
                <w:sz w:val="24"/>
                <w:szCs w:val="24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17,437 км</w:t>
            </w:r>
            <w:r/>
          </w:p>
        </w:tc>
      </w:tr>
      <w:tr>
        <w:trPr>
          <w:trHeight w:val="389"/>
        </w:trPr>
        <w:tc>
          <w:tcPr>
            <w:gridSpan w:val="7"/>
            <w:shd w:val="clear" w:color="auto" w:fill="ffffff" w:themeFill="background1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</w:t>
            </w:r>
            <w:r>
              <w:rPr>
                <w:sz w:val="24"/>
                <w:szCs w:val="24"/>
              </w:rPr>
              <w:t xml:space="preserve"> Региональный проект «Региональная и местная дорожная сеть»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140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4.2.1</w:t>
            </w:r>
            <w:r/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24"/>
                <w:szCs w:val="24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shd w:val="clear" w:color="auto" w:fill="ffffff" w:themeFill="background1"/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10,583 км</w:t>
            </w:r>
            <w:r/>
          </w:p>
        </w:tc>
        <w:tc>
          <w:tcPr>
            <w:shd w:val="clear" w:color="auto" w:fill="ffffff" w:themeFill="background1"/>
            <w:tcBorders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дорог, повышение аварийности на дорогах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</w:t>
            </w:r>
            <w:r>
              <w:rPr>
                <w:sz w:val="24"/>
                <w:szCs w:val="24"/>
              </w:rPr>
              <w:t xml:space="preserve">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24,309 км;</w:t>
            </w:r>
            <w:r/>
          </w:p>
          <w:p>
            <w:pPr>
              <w:pStyle w:val="945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2022 год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37,394</w:t>
            </w:r>
            <w:r>
              <w:rPr>
                <w:sz w:val="24"/>
                <w:szCs w:val="24"/>
                <w:highlight w:val="white"/>
              </w:rPr>
              <w:t xml:space="preserve"> км;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26,81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0 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м;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2024 год – </w:t>
            </w:r>
            <w:r>
              <w:rPr>
                <w:sz w:val="24"/>
                <w:szCs w:val="24"/>
                <w:highlight w:val="white"/>
              </w:rPr>
              <w:t xml:space="preserve">35,940</w:t>
            </w:r>
            <w:r>
              <w:rPr>
                <w:sz w:val="24"/>
                <w:szCs w:val="24"/>
                <w:highlight w:val="white"/>
              </w:rPr>
              <w:t xml:space="preserve"> км</w:t>
            </w:r>
            <w:r>
              <w:rPr>
                <w:sz w:val="24"/>
                <w:szCs w:val="24"/>
                <w:highlight w:val="none"/>
              </w:rPr>
              <w:t xml:space="preserve">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,709</w:t>
            </w:r>
            <w:r>
              <w:rPr>
                <w:sz w:val="24"/>
                <w:szCs w:val="24"/>
              </w:rPr>
              <w:t xml:space="preserve"> км; 2026 год – </w:t>
            </w: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73</w:t>
            </w:r>
            <w:r>
              <w:rPr>
                <w:sz w:val="24"/>
                <w:szCs w:val="24"/>
              </w:rPr>
              <w:t xml:space="preserve"> км; 2027 год –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0,060</w:t>
            </w:r>
            <w:r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 xml:space="preserve"> 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2027 годы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4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(2 – 3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– 2022 годы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5,800 км;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5,800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left="-71" w:right="-62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(2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left="-71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</w:rPr>
              <w:br/>
              <w:t xml:space="preserve">км 63 – км 72 (3 комплекс)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</w:rPr>
              <w:br/>
              <w:t xml:space="preserve">км 0+00 – км 16+003, Еврейская автономная область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5,500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Ремонт дорожной одежды на автомобильной дороге общего пользования регионального значения «Западный подъезд к г. Биробиджан»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6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10,074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4.2.2.4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 в Ленинском и Октябрьском районах, км 130 – км 137 </w:t>
            </w:r>
            <w:r>
              <w:rPr>
                <w:sz w:val="24"/>
                <w:szCs w:val="24"/>
              </w:rPr>
              <w:br/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7,400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4.2.2.5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км 91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98  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Объем ввода в эксплуатацию </w:t>
            </w:r>
            <w:r>
              <w:rPr>
                <w:sz w:val="24"/>
                <w:szCs w:val="24"/>
                <w:highlight w:val="white"/>
              </w:rPr>
              <w:t xml:space="preserve">после ремонта автомобильной дороги – 2,000 км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2- я на км 18+610 автомобильной дороги регионального значения Биробиджан – Унгун – Ленинское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эксплуатацию – 60,00 пог. м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4.2.2.7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18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33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8,800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Амурзет,           км 137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157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98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110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113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123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85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88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Подъезд к международному речному порту в                        с. Нижнеленинское,                   км 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6 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6,107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Амурзет,            км 166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191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15,000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 Биробиджан – Унгун – Ленинское,  км 33 – км 65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2026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Биробиджан – Амурзет,             км 130 – км 137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7,400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автомобильной дороги Биробиджан – Амурзет,           км 157 – км 166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9,000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1-я на км 12+930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72,680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4.2.2.18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мостового сооружения через р. Щукинка 3-я на км 32+289 автомобильной дороги регионального значения Биробиджан – Унгун – Ленинское 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72,650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4.2.2.19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73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75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4.2.2.20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76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79</w:t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2,700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4.2.2.21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 км 80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83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Проведение подготовительных работ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r/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2,300 км</w:t>
            </w:r>
            <w:r/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3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</w:t>
            </w:r>
            <w:r>
              <w:rPr>
                <w:sz w:val="24"/>
                <w:szCs w:val="24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7,926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14,600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10,000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8,709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r>
              <w:rPr>
                <w:sz w:val="24"/>
                <w:szCs w:val="24"/>
              </w:rPr>
              <w:t xml:space="preserve">эксплуатацию – 70,00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</w:t>
            </w:r>
            <w:r>
              <w:rPr>
                <w:sz w:val="24"/>
                <w:szCs w:val="24"/>
              </w:rPr>
              <w:t xml:space="preserve">   э</w:t>
            </w:r>
            <w:r>
              <w:rPr>
                <w:sz w:val="24"/>
                <w:szCs w:val="24"/>
              </w:rPr>
              <w:t xml:space="preserve">ксплуатацию – 90,00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4.2.4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из дорожного фонда Еврей</w:t>
            </w:r>
            <w:r>
              <w:rPr>
                <w:sz w:val="24"/>
                <w:szCs w:val="24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5,220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9,810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11,340 км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</w:rPr>
              <w:t xml:space="preserve">17,073</w:t>
            </w:r>
            <w:r>
              <w:rPr>
                <w:sz w:val="24"/>
                <w:szCs w:val="24"/>
              </w:rPr>
              <w:t xml:space="preserve">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</w:t>
            </w: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753</w:t>
            </w:r>
            <w:r>
              <w:rPr>
                <w:sz w:val="24"/>
                <w:szCs w:val="24"/>
              </w:rPr>
              <w:t xml:space="preserve"> км 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11"/>
        </w:trPr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</w:t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дорогах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– 2027 годы</w:t>
            </w:r>
            <w:r/>
          </w:p>
        </w:tc>
        <w:tc>
          <w:tcPr>
            <w:tcBorders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реконструкции </w:t>
            </w:r>
            <w:r>
              <w:rPr>
                <w:sz w:val="24"/>
                <w:szCs w:val="24"/>
              </w:rPr>
              <w:t xml:space="preserve">и капитального ремонта </w:t>
            </w:r>
            <w:r>
              <w:rPr>
                <w:sz w:val="24"/>
                <w:szCs w:val="24"/>
              </w:rPr>
              <w:t xml:space="preserve">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0,000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0,000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0,000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0,000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км; 2026 год –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,400 км; 2027 год – 4,520 км 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мостового перехода через реку Мокрый Лог на км 180+600 автодороги Биробиджан – Амурзет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эксплуатацию – 18,2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пог. м</w:t>
            </w:r>
            <w:r/>
          </w:p>
          <w:p>
            <w:pPr>
              <w:ind w:left="0"/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4.2.5.2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моста через реку Икура на км 2+ 856 автомобильной дороги «Восточный подъезд к                 г. Биробиджан»                  (Контракт жизненного цикла)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Подготовительные работы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</w:pPr>
            <w:r>
              <w:rPr>
                <w:sz w:val="24"/>
                <w:szCs w:val="24"/>
              </w:rPr>
              <w:t xml:space="preserve">Объем ввода в                              эксплуатацию –  32,600 пог. 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          эксплуатацию – 10,000 пог. м </w:t>
            </w:r>
            <w:r/>
          </w:p>
          <w:p>
            <w:pPr>
              <w:ind w:left="0"/>
              <w:spacing w:line="192" w:lineRule="auto"/>
            </w:pPr>
            <w:r>
              <w:rPr>
                <w:sz w:val="24"/>
                <w:szCs w:val="24"/>
              </w:rPr>
              <w:t xml:space="preserve">Текущее содержание.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4.2.5.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автомобильной дороги Биробиджан – Унгун – Ленинское,  км 0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8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3,000 км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9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4,520 км  </w:t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319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</w:t>
            </w:r>
            <w:r>
              <w:rPr>
                <w:sz w:val="24"/>
                <w:szCs w:val="24"/>
              </w:rPr>
              <w:t xml:space="preserve"> 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/>
          </w:p>
        </w:tc>
      </w:tr>
      <w:tr>
        <w:trPr>
          <w:trHeight w:val="1615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1,719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2020 год – 1,719 км</w:t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5.1.2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</w:t>
            </w:r>
            <w:r>
              <w:rPr>
                <w:sz w:val="24"/>
                <w:szCs w:val="24"/>
              </w:rPr>
              <w:br/>
              <w:t xml:space="preserve">5,0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6,000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6,000 км</w:t>
            </w:r>
            <w:r/>
          </w:p>
        </w:tc>
      </w:tr>
      <w:tr>
        <w:trPr>
          <w:trHeight w:val="146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5.1.3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временного моста через р. Большая Самара на </w:t>
            </w:r>
            <w:r>
              <w:rPr>
                <w:sz w:val="24"/>
                <w:szCs w:val="24"/>
              </w:rPr>
              <w:br/>
              <w:t xml:space="preserve">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</w:rPr>
              <w:br/>
              <w:t xml:space="preserve">25,200 пог. 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25,200 пог. 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10,800 пог. м</w:t>
            </w:r>
            <w:r/>
          </w:p>
        </w:tc>
      </w:tr>
      <w:tr>
        <w:trPr>
          <w:trHeight w:val="72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</w:rPr>
              <w:br/>
              <w:t xml:space="preserve">10,800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р. Ключ км 26+707 </w:t>
            </w:r>
            <w:r>
              <w:rPr>
                <w:sz w:val="24"/>
                <w:szCs w:val="24"/>
              </w:rPr>
              <w:t xml:space="preserve">муниципальной автомобильной дороги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– 2021 годы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</w:t>
            </w:r>
            <w:r>
              <w:rPr>
                <w:sz w:val="24"/>
                <w:szCs w:val="24"/>
              </w:rPr>
              <w:t xml:space="preserve">проектной документации – </w:t>
            </w:r>
            <w:r>
              <w:rPr>
                <w:sz w:val="24"/>
                <w:szCs w:val="24"/>
              </w:rPr>
              <w:br/>
              <w:t xml:space="preserve">1 шт.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перехода – </w:t>
            </w:r>
            <w:r>
              <w:rPr>
                <w:sz w:val="24"/>
                <w:szCs w:val="24"/>
              </w:rPr>
              <w:br/>
              <w:t xml:space="preserve">18,500 пог. 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18,500 пог. м</w:t>
            </w:r>
            <w:r/>
          </w:p>
        </w:tc>
      </w:tr>
      <w:tr>
        <w:trPr>
          <w:trHeight w:val="303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на капитальный ремонт мостового перехода через р. Ключ км 26+707 муниципальной автомобильной дороги Амурзет – Столбовое – Полевое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</w:t>
            </w:r>
            <w:r>
              <w:rPr>
                <w:sz w:val="24"/>
                <w:szCs w:val="24"/>
              </w:rPr>
              <w:t xml:space="preserve">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проектной документации – </w:t>
            </w:r>
            <w:r>
              <w:rPr>
                <w:sz w:val="24"/>
                <w:szCs w:val="24"/>
              </w:rPr>
              <w:br/>
              <w:t xml:space="preserve">1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51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5.1.4.2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р. Ключ км 26+707 муниципальной автомобильной дороги Амурзет – Столбовое – Полевое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мостового перехода – 18,500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9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5.1.5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Казанка – с. Бирофельд Биробиджанского муниципального района Еврейской автономной области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4,000 км</w:t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5.1.6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</w:t>
            </w:r>
            <w:r>
              <w:rPr>
                <w:sz w:val="24"/>
                <w:szCs w:val="24"/>
              </w:rPr>
              <w:t xml:space="preserve">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</w:t>
            </w:r>
            <w:r>
              <w:rPr>
                <w:sz w:val="24"/>
                <w:szCs w:val="24"/>
              </w:rPr>
              <w:t xml:space="preserve">после ремонта автомобильной дороги – 0,341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</w:t>
            </w:r>
            <w:r>
              <w:rPr>
                <w:sz w:val="24"/>
                <w:szCs w:val="24"/>
              </w:rPr>
              <w:t xml:space="preserve">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</w:t>
            </w:r>
            <w:r>
              <w:rPr>
                <w:sz w:val="24"/>
                <w:szCs w:val="24"/>
              </w:rPr>
              <w:t xml:space="preserve">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0,341 км</w:t>
            </w:r>
            <w:r/>
          </w:p>
        </w:tc>
      </w:tr>
      <w:tr>
        <w:trPr>
          <w:trHeight w:val="232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5.1.7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подъездной автомобильной дороги к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п. Теплоозерск, проходящий по улицам Хинганская и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60 лет Октября Теплоозерского городского поселения Облученского муниципального района Еврейской автономной области, протяженностью не менее 0,9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«Облученский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0,900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0,900 км</w:t>
            </w:r>
            <w:r/>
          </w:p>
        </w:tc>
      </w:tr>
      <w:tr>
        <w:trPr>
          <w:trHeight w:val="90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5.1.8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дороги, проходящей по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ул. Советской в с. Биджан Ленинского муниципального района Еврейской автономной области протяженностью не менее 3,6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3,600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3,600 км</w:t>
            </w:r>
            <w:r/>
          </w:p>
        </w:tc>
      </w:tr>
      <w:tr>
        <w:trPr>
          <w:trHeight w:val="11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5.1.9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асфальтобетонного покрытия ул. Октябрьская </w:t>
            </w:r>
            <w:r>
              <w:rPr>
                <w:sz w:val="24"/>
                <w:szCs w:val="24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1,450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1,450 км;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2021 год – 0,200 км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«Ленинский муниципальный район»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0,200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5.1.10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подъезда к мостовому переходу через реку Малая Самара на км 30+543 в </w:t>
            </w:r>
            <w:r>
              <w:rPr>
                <w:sz w:val="24"/>
                <w:szCs w:val="24"/>
              </w:rPr>
              <w:br/>
              <w:t xml:space="preserve">с. Луговое Октябрьского муниципального района Еврейской автономной области протяжённостью не менее 0,8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0,800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0,800 км</w:t>
            </w:r>
            <w:r/>
          </w:p>
        </w:tc>
      </w:tr>
      <w:tr>
        <w:trPr>
          <w:trHeight w:val="618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Октябрьского муниципального </w:t>
            </w:r>
            <w:r>
              <w:rPr>
                <w:sz w:val="24"/>
                <w:szCs w:val="24"/>
              </w:rPr>
              <w:t xml:space="preserve">района Еврейской автономной области протяженностью не менее 22,8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</w:t>
            </w:r>
            <w:r>
              <w:rPr>
                <w:sz w:val="24"/>
                <w:szCs w:val="24"/>
              </w:rPr>
              <w:t xml:space="preserve">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22,800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</w:t>
            </w:r>
            <w:r>
              <w:rPr>
                <w:sz w:val="24"/>
                <w:szCs w:val="24"/>
              </w:rPr>
              <w:t xml:space="preserve">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22,800 км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</w:t>
            </w:r>
            <w:r>
              <w:rPr>
                <w:sz w:val="24"/>
                <w:szCs w:val="24"/>
              </w:rPr>
              <w:br/>
              <w:t xml:space="preserve">ул. Линейная)</w:t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>
              <w:rPr>
                <w:sz w:val="24"/>
                <w:szCs w:val="24"/>
                <w:lang w:eastAsia="ru-RU"/>
              </w:rPr>
              <w:t xml:space="preserve">, муниципальное образование «Смидовичский муниципальный район»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0,000 км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0,000 км;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4,500 км</w:t>
            </w:r>
            <w:r/>
          </w:p>
        </w:tc>
      </w:tr>
      <w:tr>
        <w:trPr>
          <w:trHeight w:val="103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45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</w:t>
            </w:r>
            <w:r>
              <w:rPr>
                <w:sz w:val="24"/>
                <w:szCs w:val="24"/>
              </w:rPr>
              <w:t xml:space="preserve">правительства Еврейской автономной области,</w:t>
            </w:r>
            <w:r/>
          </w:p>
          <w:p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муниципальное образование «Смидовичский муниципальный район» </w:t>
            </w:r>
            <w:r>
              <w:rPr>
                <w:sz w:val="24"/>
                <w:szCs w:val="24"/>
              </w:rPr>
              <w:t xml:space="preserve">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4,500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 не менее 3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</w:rPr>
              <w:br/>
              <w:t xml:space="preserve">3,000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2020 год – 3,000 км</w:t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5.1.14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</w:t>
            </w:r>
            <w:r>
              <w:rPr>
                <w:sz w:val="24"/>
                <w:szCs w:val="24"/>
              </w:rPr>
              <w:t xml:space="preserve">области протяженностью не менее 0,4 км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0,400 км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</w:t>
            </w:r>
            <w:r>
              <w:rPr>
                <w:sz w:val="24"/>
                <w:szCs w:val="24"/>
              </w:rPr>
              <w:t xml:space="preserve">пользования местного значения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</w:t>
            </w:r>
            <w:r>
              <w:rPr>
                <w:sz w:val="24"/>
                <w:szCs w:val="24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0,400 км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5.1.15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технической документации, заключение контрактов и выплата авансов по отдельным этапам их исполнения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</w:t>
            </w:r>
            <w:r>
              <w:rPr>
                <w:sz w:val="24"/>
                <w:szCs w:val="24"/>
              </w:rPr>
              <w:t xml:space="preserve">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тротуаров и дворовых проездов: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0,000 кв. 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000,000 кв. м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тротуаров и дворовых проездов –               </w:t>
            </w: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 000,000 кв.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5.1.16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обустройство автобусных остановок на территории муниципального </w:t>
            </w:r>
            <w:r>
              <w:rPr>
                <w:sz w:val="24"/>
                <w:szCs w:val="24"/>
              </w:rPr>
              <w:t xml:space="preserve">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</w:rPr>
              <w:t xml:space="preserve">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технической документации, заключение контрактов и выплата </w:t>
            </w:r>
            <w:r>
              <w:rPr>
                <w:sz w:val="24"/>
                <w:szCs w:val="24"/>
              </w:rPr>
              <w:t xml:space="preserve">авансов по отдельным этапам их исполнения </w:t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</w:t>
            </w:r>
            <w:r>
              <w:rPr>
                <w:sz w:val="24"/>
                <w:szCs w:val="24"/>
              </w:rPr>
              <w:t xml:space="preserve">автомобильных дорог общего пользования местного значения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и обустройства автобусных остановок: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,000 шт.;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,000 шт.</w:t>
            </w:r>
            <w:r/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и обустройства автобусных остановок – </w:t>
            </w:r>
            <w:r>
              <w:rPr>
                <w:sz w:val="24"/>
                <w:szCs w:val="24"/>
              </w:rPr>
              <w:t xml:space="preserve">78</w:t>
            </w:r>
            <w:r>
              <w:rPr>
                <w:sz w:val="24"/>
                <w:szCs w:val="24"/>
              </w:rPr>
              <w:t xml:space="preserve">,000 шт.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58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Развитие автомобильных дорог общего пользования регионального, межмуниципального и местного значения</w:t>
            </w:r>
            <w:r/>
          </w:p>
        </w:tc>
      </w:tr>
      <w:tr>
        <w:trPr>
          <w:trHeight w:val="532"/>
        </w:trPr>
        <w:tc>
          <w:tcPr>
            <w:gridSpan w:val="7"/>
            <w:tcW w:w="1459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  <w:r>
              <w:rPr>
                <w:sz w:val="24"/>
                <w:szCs w:val="24"/>
              </w:rPr>
              <w:t xml:space="preserve">  Основное мероприятие 6. Достижение целевых показателей региональной программы «Развитие сети автомобильных дорог Еврейской автономной области» на 2020 – 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годы</w:t>
            </w:r>
            <w:r/>
          </w:p>
        </w:tc>
      </w:tr>
      <w:tr>
        <w:trPr>
          <w:trHeight w:val="32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иного межбюджетного трансфер</w:t>
            </w:r>
            <w:r>
              <w:rPr>
                <w:sz w:val="24"/>
                <w:szCs w:val="24"/>
              </w:rPr>
              <w:t xml:space="preserve">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автомобильных дорог регионального, межмуниципального и </w:t>
            </w:r>
            <w:r>
              <w:rPr>
                <w:sz w:val="24"/>
                <w:szCs w:val="24"/>
              </w:rPr>
              <w:t xml:space="preserve">местного значения» государственной </w:t>
            </w:r>
            <w:hyperlink r:id="rId17" w:tooltip="Постановление Правительства РФ от 20.12.2017 N 1596 (ред. от 24.12.2021) &quot;Об утверждении государственной программы Российской Федерации &quot;Развитие транспортной системы&quot;{КонсультантПлюс}" w:history="1">
              <w:r>
                <w:rPr>
                  <w:sz w:val="24"/>
                  <w:szCs w:val="24"/>
                </w:rPr>
                <w:t xml:space="preserve">программы</w:t>
              </w:r>
            </w:hyperlink>
            <w:r>
              <w:rPr>
                <w:sz w:val="24"/>
                <w:szCs w:val="24"/>
              </w:rPr>
              <w:t xml:space="preserve"> Российской Федерации «Развитие транспортной системы»***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14,850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ввода в эксплуатацию после восстановления водопропускных труб – 154,830 пог. 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межмуниципального и местного значения, разрушение водопропускных труб</w:t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</w:t>
            </w:r>
            <w:r>
              <w:rPr>
                <w:sz w:val="24"/>
                <w:szCs w:val="24"/>
              </w:rPr>
              <w:t xml:space="preserve">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14,850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154,830 пог. 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7,764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98,000 пог. м</w:t>
            </w:r>
            <w:r/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7,764 км;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бъем ввода в эксплуатацию после восстановления водопропускных труб – 98,000 пог. 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6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межмуниципального и регионального значения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0,918 км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28,000 пог. 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регионального значения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</w:t>
            </w:r>
            <w:r>
              <w:rPr>
                <w:sz w:val="24"/>
                <w:szCs w:val="24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0,918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28,000 пог. м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3,300 км</w:t>
            </w:r>
            <w:r>
              <w:rPr>
                <w:sz w:val="24"/>
                <w:szCs w:val="24"/>
              </w:rPr>
              <w:t xml:space="preserve">,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осстановление водопропускных труб – 98,000 пог. м</w:t>
            </w:r>
            <w:r/>
          </w:p>
        </w:tc>
      </w:tr>
      <w:tr>
        <w:trPr>
          <w:trHeight w:val="2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3,300 км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28,000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дорожной одежды на автомобильной дороге общего </w:t>
            </w:r>
            <w:r>
              <w:rPr>
                <w:sz w:val="24"/>
                <w:szCs w:val="24"/>
              </w:rPr>
              <w:t xml:space="preserve">пользования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регионального значения Биробиджан – Унгун – Ленинское, км 0 – км 4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</w:t>
            </w:r>
            <w:r>
              <w:rPr>
                <w:sz w:val="24"/>
                <w:szCs w:val="24"/>
              </w:rPr>
              <w:t xml:space="preserve">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</w:rPr>
              <w:t xml:space="preserve">автомобильной дороги – 3,300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43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Переустройство одноочковой железобетонн</w:t>
            </w:r>
            <w:r>
              <w:rPr>
                <w:sz w:val="24"/>
                <w:szCs w:val="24"/>
              </w:rPr>
              <w:t xml:space="preserve">ой трубы диам. 1,5 м, длиной 24,67 м на автомобильной дороге общего пользования регионального значения Биробиджан – Амурзет, км 176+830, по ремонту участка автомобильной дороги общего пользования регионального значения Биробиджан – Амурзет, км 179 – км 180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14,000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89"/>
        </w:trPr>
        <w:tc>
          <w:tcPr>
            <w:tcW w:w="993" w:type="dxa"/>
            <w:textDirection w:val="lrTb"/>
            <w:noWrap w:val="false"/>
          </w:tcPr>
          <w:p>
            <w:pPr>
              <w:pStyle w:val="945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Переустройство одноочковой железобетонной трубы диам. 1,0 м, длиной 14 м на автомобильной дороге общего пользования регионального значения Биробиджан – Головино, км 47+600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восстановления водопропускных труб – 14,000 пог. 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дорожной деятельности на автомобильных дорогах общего пользования межмуниципального и  регионального значения в рамках основного </w:t>
            </w:r>
            <w:r>
              <w:rPr>
                <w:sz w:val="24"/>
                <w:szCs w:val="24"/>
              </w:rPr>
              <w:t xml:space="preserve">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24"/>
                <w:szCs w:val="24"/>
              </w:rPr>
              <w:t xml:space="preserve">области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r/>
            <w:r/>
          </w:p>
          <w:p>
            <w:r/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24"/>
                <w:szCs w:val="24"/>
              </w:rPr>
              <w:t xml:space="preserve">2022 – 2023 годы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ind w:right="-28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 –       </w:t>
            </w:r>
            <w:r/>
          </w:p>
          <w:p>
            <w:pPr>
              <w:pStyle w:val="945"/>
            </w:pPr>
            <w:r>
              <w:rPr>
                <w:sz w:val="24"/>
                <w:szCs w:val="24"/>
              </w:rPr>
              <w:t xml:space="preserve">2022 год – 7,770 км;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</w:pPr>
            <w:r>
              <w:rPr>
                <w:sz w:val="24"/>
                <w:szCs w:val="24"/>
              </w:rPr>
              <w:t xml:space="preserve">2022 год – 3,000 км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регионального </w:t>
            </w:r>
            <w:r>
              <w:rPr>
                <w:sz w:val="24"/>
                <w:szCs w:val="24"/>
              </w:rPr>
              <w:t xml:space="preserve">значения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регионального значения на территории Еврейской автономной </w:t>
            </w:r>
            <w:r>
              <w:rPr>
                <w:sz w:val="24"/>
                <w:szCs w:val="24"/>
              </w:rPr>
              <w:t xml:space="preserve">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/>
          </w:p>
          <w:p>
            <w:pPr>
              <w:pStyle w:val="9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2022 год – 7,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70 км;</w:t>
            </w:r>
            <w:r/>
          </w:p>
          <w:p>
            <w:pPr>
              <w:pStyle w:val="945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2023 год – 3,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0 км</w:t>
            </w: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0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6.1.3.1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</w:rPr>
              <w:br/>
              <w:t xml:space="preserve">км 0+00 – км 16+003, Еврейская автономная область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3,500 км</w:t>
            </w:r>
            <w:r/>
          </w:p>
          <w:p>
            <w:r/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69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км 4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24"/>
                <w:szCs w:val="24"/>
              </w:rPr>
              <w:t xml:space="preserve">км 8</w:t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4,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70 км</w:t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6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</w:pPr>
            <w:r>
              <w:rPr>
                <w:sz w:val="24"/>
                <w:szCs w:val="24"/>
              </w:rPr>
              <w:t xml:space="preserve">6.1.3.3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Ремонт автомобильной дороги Биробиджан – Унгун – Ленинское, км 91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24"/>
                <w:szCs w:val="24"/>
              </w:rPr>
              <w:t xml:space="preserve"> км 98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 – 3,000 км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55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18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</w:t>
            </w:r>
            <w:r>
              <w:rPr>
                <w:sz w:val="24"/>
                <w:szCs w:val="24"/>
              </w:rPr>
              <w:t xml:space="preserve">чрезвычайных ситуаций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области, </w:t>
            </w:r>
            <w:r>
              <w:rPr>
                <w:sz w:val="24"/>
                <w:szCs w:val="24"/>
              </w:rPr>
              <w:t xml:space="preserve">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21,823 км;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</w:pPr>
            <w:r>
              <w:rPr>
                <w:sz w:val="24"/>
                <w:szCs w:val="24"/>
              </w:rPr>
              <w:t xml:space="preserve">2023 год – 0,090 км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Разрушение существующей сети автомобильных дорог общего пользования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(Прирост)  протяженности сети автомобильных дорог общего пользования регионального или межмуниципального и местного значения на </w:t>
            </w:r>
            <w:r>
              <w:rPr>
                <w:sz w:val="24"/>
                <w:szCs w:val="24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21,083 км;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0,090 км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6.2.1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восстановлению автомобильных дорог регионального или межмуниципального  значения при ликвидации последствий чрезвычайных ситуаций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5,035 км </w:t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(Прирост) протяженности се</w:t>
            </w:r>
            <w:r>
              <w:rPr>
                <w:sz w:val="24"/>
                <w:szCs w:val="24"/>
              </w:rPr>
              <w:t xml:space="preserve">ти автомобильных дорог общего пользования регионального или межмуниципального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5,035 км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68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6.2.2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20"/>
              </w:rPr>
              <w:t xml:space="preserve">****</w:t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образования Еврейской автономной области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2022 – 2023 годы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45"/>
            </w:pPr>
            <w:r>
              <w:rPr>
                <w:sz w:val="24"/>
                <w:szCs w:val="24"/>
              </w:rPr>
              <w:t xml:space="preserve">Объем ввода в эксплуатацию после ремонта автомобильной дороги: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</w:pPr>
            <w:r>
              <w:rPr>
                <w:sz w:val="24"/>
                <w:szCs w:val="24"/>
              </w:rPr>
              <w:t xml:space="preserve">2022 год – 16,788 км;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</w:pPr>
            <w:r>
              <w:rPr>
                <w:sz w:val="24"/>
                <w:szCs w:val="24"/>
              </w:rPr>
              <w:t xml:space="preserve">2023 год – 0,090 км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(</w:t>
            </w:r>
            <w:r>
              <w:rPr>
                <w:sz w:val="24"/>
                <w:szCs w:val="24"/>
              </w:rPr>
              <w:t xml:space="preserve">Прирост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16,788 км;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0,090 км 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5"/>
        <w:ind w:right="-314" w:firstLine="709"/>
        <w:jc w:val="both"/>
        <w:spacing w:line="276" w:lineRule="auto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/>
    </w:p>
    <w:p>
      <w:pPr>
        <w:pStyle w:val="945"/>
        <w:ind w:right="-314" w:firstLine="709"/>
        <w:jc w:val="both"/>
        <w:spacing w:line="276" w:lineRule="auto"/>
        <w:rPr>
          <w:sz w:val="20"/>
          <w:szCs w:val="20"/>
          <w:highlight w:val="none"/>
        </w:rPr>
      </w:pPr>
      <w:r/>
      <w:bookmarkStart w:id="3" w:name="P1535"/>
      <w:r/>
      <w:bookmarkEnd w:id="3"/>
      <w:r>
        <w:rPr>
          <w:sz w:val="20"/>
        </w:rPr>
        <w:t xml:space="preserve">* Без учета а</w:t>
      </w:r>
      <w:r>
        <w:rPr>
          <w:sz w:val="20"/>
        </w:rPr>
        <w:t xml:space="preserve">втомобильной дороги Биробиджан –</w:t>
      </w:r>
      <w:r>
        <w:rPr>
          <w:sz w:val="20"/>
        </w:rPr>
        <w:t xml:space="preserve"> Кукан в Еврейской автономной области протяженностью 40,753 км.</w:t>
      </w:r>
      <w:r/>
    </w:p>
    <w:p>
      <w:pPr>
        <w:ind w:left="0" w:right="0" w:firstLine="709"/>
        <w:jc w:val="both"/>
        <w:spacing w:line="276" w:lineRule="auto"/>
        <w:tabs>
          <w:tab w:val="left" w:pos="13849" w:leader="none"/>
        </w:tabs>
        <w:rPr>
          <w:sz w:val="20"/>
        </w:rPr>
      </w:pPr>
      <w:r/>
      <w:bookmarkStart w:id="4" w:name="P1348"/>
      <w:r/>
      <w:bookmarkEnd w:id="4"/>
      <w:r>
        <w:rPr>
          <w:sz w:val="20"/>
        </w:rPr>
        <w:t xml:space="preserve">** Реализация </w:t>
      </w:r>
      <w:r>
        <w:rPr>
          <w:sz w:val="20"/>
        </w:rPr>
        <w:t xml:space="preserve">мероприятий</w:t>
      </w:r>
      <w:r>
        <w:rPr>
          <w:sz w:val="20"/>
        </w:rPr>
        <w:t xml:space="preserve"> началась </w:t>
      </w:r>
      <w:r>
        <w:rPr>
          <w:sz w:val="20"/>
        </w:rPr>
        <w:t xml:space="preserve">в 2019 году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4"/>
        <w:ind w:firstLine="709"/>
        <w:jc w:val="both"/>
        <w:spacing w:line="276" w:lineRule="auto"/>
        <w:rPr>
          <w:b w:val="0"/>
          <w:sz w:val="20"/>
        </w:rPr>
      </w:pPr>
      <w:r>
        <w:rPr>
          <w:b w:val="0"/>
          <w:sz w:val="20"/>
        </w:rPr>
        <w:t xml:space="preserve">***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Реализация мероприятия осуществляется в соответствии с Распоряжением Правительства Российской Федерации от    06.06.2020 № 1505-р</w:t>
      </w:r>
      <w:r>
        <w:rPr>
          <w:b w:val="0"/>
          <w:sz w:val="20"/>
        </w:rPr>
        <w:t xml:space="preserve"> и от 10.07.2021 № 1888-р</w:t>
      </w:r>
      <w:r>
        <w:rPr>
          <w:b w:val="0"/>
          <w:sz w:val="20"/>
        </w:rPr>
        <w:t xml:space="preserve">. 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года.</w:t>
      </w:r>
      <w:r/>
    </w:p>
    <w:p>
      <w:pPr>
        <w:jc w:val="both"/>
        <w:tabs>
          <w:tab w:val="left" w:pos="709" w:leader="none"/>
        </w:tabs>
        <w:rPr>
          <w:b/>
          <w:sz w:val="20"/>
        </w:rPr>
      </w:pPr>
      <w:r>
        <w:rPr>
          <w:sz w:val="20"/>
        </w:rPr>
        <w:t xml:space="preserve">             </w:t>
      </w: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26.03.2022 № 626-р.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2019 – 2021 годов.</w:t>
      </w:r>
      <w:r>
        <w:rPr>
          <w:sz w:val="20"/>
        </w:rPr>
        <w:t xml:space="preserve">»</w:t>
      </w:r>
      <w:r>
        <w:rPr>
          <w:sz w:val="20"/>
        </w:rPr>
        <w:t xml:space="preserve">.</w:t>
      </w:r>
      <w:r/>
    </w:p>
    <w:p>
      <w:pPr>
        <w:pStyle w:val="944"/>
        <w:ind w:firstLine="709"/>
        <w:jc w:val="both"/>
        <w:spacing w:line="276" w:lineRule="auto"/>
        <w:rPr>
          <w:b w:val="0"/>
          <w:sz w:val="20"/>
        </w:rPr>
        <w:sectPr>
          <w:footnotePr/>
          <w:endnotePr/>
          <w:type w:val="continuous"/>
          <w:pgSz w:w="16838" w:h="11905" w:orient="landscape"/>
          <w:pgMar w:top="1134" w:right="1134" w:bottom="851" w:left="1134" w:header="567" w:footer="354" w:gutter="0"/>
          <w:pgNumType w:start="3"/>
          <w:cols w:num="1" w:sep="0" w:space="720" w:equalWidth="1"/>
          <w:docGrid w:linePitch="360"/>
        </w:sectPr>
      </w:pPr>
      <w:r>
        <w:rPr>
          <w:b w:val="0"/>
          <w:sz w:val="20"/>
        </w:rPr>
      </w:r>
      <w:r/>
    </w:p>
    <w:p>
      <w:pPr>
        <w:ind w:left="0"/>
        <w:jc w:val="both"/>
        <w:tabs>
          <w:tab w:val="left" w:pos="142" w:leader="none"/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44"/>
        <w:jc w:val="both"/>
        <w:rPr>
          <w:b w:val="0"/>
          <w:szCs w:val="28"/>
        </w:rPr>
      </w:pPr>
      <w:r>
        <w:rPr>
          <w:szCs w:val="28"/>
        </w:rPr>
        <w:t xml:space="preserve">       </w:t>
      </w:r>
      <w:r>
        <w:rPr>
          <w:b w:val="0"/>
          <w:szCs w:val="28"/>
        </w:rPr>
        <w:t xml:space="preserve">1.3.</w:t>
      </w:r>
      <w:r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Приложени</w:t>
      </w:r>
      <w:r>
        <w:rPr>
          <w:b w:val="0"/>
          <w:szCs w:val="28"/>
        </w:rPr>
        <w:t xml:space="preserve">е 1</w:t>
      </w:r>
      <w:r>
        <w:rPr>
          <w:b w:val="0"/>
          <w:szCs w:val="28"/>
        </w:rPr>
        <w:t xml:space="preserve"> изложить в следующей редакции</w:t>
      </w:r>
      <w:r>
        <w:rPr>
          <w:b w:val="0"/>
          <w:szCs w:val="28"/>
        </w:rPr>
        <w:t xml:space="preserve">:</w:t>
      </w:r>
      <w:r>
        <w:rPr>
          <w:b w:val="0"/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left="0" w:right="0"/>
        <w:jc w:val="both"/>
        <w:rPr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567" w:footer="469" w:gutter="0"/>
          <w:pgNumType w:start="44"/>
          <w:cols w:num="1" w:sep="0" w:space="720" w:equalWidth="1"/>
          <w:docGrid w:linePitch="360"/>
        </w:sectPr>
      </w:pPr>
      <w:r>
        <w:rPr>
          <w:szCs w:val="28"/>
        </w:rPr>
      </w:r>
      <w:r/>
    </w:p>
    <w:p>
      <w:pPr>
        <w:pStyle w:val="945"/>
        <w:jc w:val="right"/>
        <w:rPr>
          <w:szCs w:val="28"/>
        </w:rPr>
        <w:outlineLvl w:val="1"/>
      </w:pPr>
      <w:r>
        <w:rPr>
          <w:szCs w:val="28"/>
        </w:rPr>
        <w:t xml:space="preserve">«</w:t>
      </w:r>
      <w:r>
        <w:rPr>
          <w:szCs w:val="28"/>
        </w:rPr>
        <w:t xml:space="preserve">Таблица 1</w:t>
      </w:r>
      <w:r/>
    </w:p>
    <w:p>
      <w:pPr>
        <w:pStyle w:val="944"/>
        <w:jc w:val="center"/>
        <w:rPr>
          <w:b w:val="0"/>
          <w:szCs w:val="28"/>
        </w:rPr>
      </w:pPr>
      <w:r/>
      <w:bookmarkStart w:id="5" w:name="P1661"/>
      <w:r/>
      <w:bookmarkStart w:id="6" w:name="P1779"/>
      <w:r/>
      <w:bookmarkEnd w:id="5"/>
      <w:r/>
      <w:bookmarkEnd w:id="6"/>
      <w:r/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Ресурсное обеспечение реализации государственной программы Еврейской автономной области 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 Еврейской автономной области» на 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2020 </w:t>
      </w:r>
      <w:r>
        <w:rPr>
          <w:b w:val="0"/>
          <w:szCs w:val="28"/>
        </w:rPr>
        <w:t xml:space="preserve">–</w:t>
      </w:r>
      <w:r>
        <w:rPr>
          <w:b w:val="0"/>
          <w:szCs w:val="28"/>
        </w:rPr>
        <w:t xml:space="preserve">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 за счет средств областного бюджета</w:t>
      </w:r>
      <w:r/>
    </w:p>
    <w:p>
      <w:pPr>
        <w:pStyle w:val="945"/>
        <w:jc w:val="both"/>
        <w:rPr>
          <w:szCs w:val="28"/>
        </w:rPr>
      </w:pPr>
      <w:r>
        <w:rPr>
          <w:szCs w:val="28"/>
        </w:rPr>
      </w:r>
      <w:r/>
    </w:p>
    <w:tbl>
      <w:tblPr>
        <w:tblW w:w="1516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/>
            <w:bookmarkStart w:id="7" w:name="P3586"/>
            <w:r/>
            <w:bookmarkStart w:id="8" w:name="P3591"/>
            <w:r/>
            <w:bookmarkStart w:id="9" w:name="P3592"/>
            <w:r/>
            <w:bookmarkEnd w:id="7"/>
            <w:r/>
            <w:bookmarkEnd w:id="8"/>
            <w:r/>
            <w:bookmarkEnd w:id="9"/>
            <w:r>
              <w:rPr>
                <w:sz w:val="18"/>
                <w:szCs w:val="18"/>
              </w:rPr>
              <w:t xml:space="preserve">№</w:t>
            </w:r>
            <w:r/>
          </w:p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государственной программы, основного мероприятия, мероприятия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соисполнитель, участники</w:t>
            </w:r>
            <w:r/>
          </w:p>
        </w:tc>
        <w:tc>
          <w:tcPr>
            <w:gridSpan w:val="3"/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</w:t>
            </w:r>
            <w:r/>
          </w:p>
        </w:tc>
        <w:tc>
          <w:tcPr>
            <w:gridSpan w:val="9"/>
            <w:tcW w:w="9781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(тыс. руб.), годы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ГРБС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РзПр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ЦСР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год</w:t>
            </w:r>
            <w:r>
              <w:rPr>
                <w:sz w:val="18"/>
                <w:szCs w:val="18"/>
              </w:rPr>
              <w:t xml:space="preserve"> 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*****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*****</w:t>
            </w:r>
            <w:r/>
          </w:p>
        </w:tc>
      </w:tr>
    </w:tbl>
    <w:p>
      <w:pPr>
        <w:pStyle w:val="945"/>
        <w:jc w:val="center"/>
        <w:rPr>
          <w:sz w:val="20"/>
          <w:lang w:val="en-US"/>
        </w:rPr>
        <w:sectPr>
          <w:footnotePr/>
          <w:endnotePr/>
          <w:type w:val="nextPage"/>
          <w:pgSz w:w="16838" w:h="11905" w:orient="landscape"/>
          <w:pgMar w:top="1276" w:right="1134" w:bottom="851" w:left="1134" w:header="567" w:footer="284" w:gutter="0"/>
          <w:pgNumType w:start="45"/>
          <w:cols w:num="1" w:sep="0" w:space="720" w:equalWidth="1"/>
          <w:docGrid w:linePitch="360"/>
        </w:sectPr>
      </w:pPr>
      <w:r>
        <w:rPr>
          <w:sz w:val="20"/>
          <w:lang w:val="en-US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8"/>
        <w:gridCol w:w="567"/>
        <w:gridCol w:w="708"/>
        <w:gridCol w:w="567"/>
        <w:gridCol w:w="1135"/>
        <w:gridCol w:w="1134"/>
        <w:gridCol w:w="992"/>
        <w:gridCol w:w="1134"/>
        <w:gridCol w:w="1133"/>
        <w:gridCol w:w="1135"/>
        <w:gridCol w:w="1134"/>
        <w:gridCol w:w="993"/>
        <w:gridCol w:w="992"/>
      </w:tblGrid>
      <w:tr>
        <w:trPr>
          <w:trHeight w:val="154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11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  <w:outlineLvl w:val="2"/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сети автомобильных дорог Еврейской автономной области» на  2020 – 2027 годы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8 612 988,00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1 049 880,9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1 065 159,3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8 306 715,66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784 086,30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776 570,56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1 101 650,5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1 011 730,3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1 027 008,7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1 411 559,4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1 084 084,5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1 110 025,5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ОГКУ «Автодорпроект-контроль»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01000</w:t>
            </w:r>
            <w:r/>
          </w:p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306 272,34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22 033,80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44 728,84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37 555,5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39 897,4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41 852,4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43 903,2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1. Улучшение инженерного обустройства </w:t>
            </w:r>
            <w:r>
              <w:rPr>
                <w:sz w:val="18"/>
                <w:szCs w:val="18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01001 00000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3 276 967,89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564 310,3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региональных автомобильных дорог и искусственных сооружений на них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01001 20101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1 707 112,60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372 320,1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01001 20102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481 036,99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км 110 – км 113*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78 317,1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78 317,10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Октябрьском районах*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16 630,5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16 630,50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Биробиджан – Головино,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км 17+250 –         км 18+015        (км 19+250 –           км 20+015 по старому километражу)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1 498,2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1 498,20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     «Биракан – Кульдур»  на участке               км 0 – км 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        км 63 – км 72                (1 комплекс)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36 298,8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36 298,80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69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>
              <w:rPr>
                <w:sz w:val="18"/>
                <w:szCs w:val="18"/>
              </w:rPr>
              <w:t xml:space="preserve">Унгун – Ленинское на      км 0+200                 (г. Биробиджан)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604,2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153,7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МКОУ «Средняя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обще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</w:rPr>
              <w:br/>
              <w:t xml:space="preserve">с. Валдгейм, вблизи МБОУ «Средняя обще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образовательная школа» в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с. Дубовое, вблизи МБОУ «Средняя обще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образовательная школа» в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с. Надеждинское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1 477,9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1 477,90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автомобильной дорог</w:t>
            </w:r>
            <w:r>
              <w:rPr>
                <w:sz w:val="18"/>
                <w:szCs w:val="18"/>
              </w:rPr>
              <w:t xml:space="preserve">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1 893,8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1 893,80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</w:t>
            </w:r>
            <w:r>
              <w:rPr>
                <w:bCs/>
                <w:sz w:val="18"/>
                <w:szCs w:val="18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</w:rPr>
              <w:br/>
              <w:t xml:space="preserve">г. Биробиджан, км 0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км 11» </w:t>
            </w:r>
            <w:r>
              <w:rPr>
                <w:bCs/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59 960,</w:t>
            </w:r>
            <w:r>
              <w:rPr>
                <w:sz w:val="18"/>
                <w:szCs w:val="18"/>
                <w:lang w:val="en-US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22 080,</w:t>
            </w:r>
            <w:r>
              <w:rPr>
                <w:sz w:val="18"/>
                <w:szCs w:val="18"/>
                <w:lang w:val="en-US"/>
              </w:rPr>
              <w:t xml:space="preserve">38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37 880,08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67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моста через ручей </w:t>
            </w:r>
            <w:r>
              <w:rPr>
                <w:sz w:val="18"/>
                <w:szCs w:val="18"/>
              </w:rPr>
              <w:br/>
              <w:t xml:space="preserve">км 17+150 на автомобильной дороге общего пользования регионального значения Биракан – Кульдур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386,</w:t>
            </w:r>
            <w:r>
              <w:rPr>
                <w:sz w:val="18"/>
                <w:szCs w:val="18"/>
                <w:lang w:val="en-US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386,69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4 951,0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4 951,03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22+568 –           км 23+002»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6 435,8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01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24+280 –       км 26+310»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23 021,</w:t>
            </w:r>
            <w:r>
              <w:rPr>
                <w:sz w:val="18"/>
                <w:szCs w:val="18"/>
                <w:lang w:val="en-US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23 021,</w:t>
            </w:r>
            <w:r>
              <w:rPr>
                <w:sz w:val="18"/>
                <w:szCs w:val="18"/>
                <w:lang w:val="en-US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4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38+530 –          км 40+617»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25 87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  <w:lang w:val="en-US"/>
              </w:rPr>
              <w:t xml:space="preserve">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25 874,0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091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61+286 –       км 63+461»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30 291,5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30 291,5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97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47+420 –       км 50+170» </w:t>
            </w:r>
            <w:r>
              <w:rPr>
                <w:sz w:val="18"/>
                <w:szCs w:val="18"/>
              </w:rPr>
              <w:br/>
              <w:t xml:space="preserve">(1 и 2 комплекс)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34 705,5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34 705,5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928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</w:rPr>
              <w:br/>
              <w:t xml:space="preserve">км 73+240 –       км 74+091» 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10 120,1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10 120,10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471,7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1.1.2.19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«Биробиджан –Унгун –Ленинское»         с. Лазарево Ленинского муниципального района ЕАО, км 84+580 – км 85+940»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01001 20102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sz w:val="18"/>
                <w:szCs w:val="18"/>
              </w:rPr>
              <w:t xml:space="preserve">безопасности дорожного движения на территории области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01001 20103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</w:t>
            </w:r>
            <w:r/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/>
          </w:p>
        </w:tc>
        <w:tc>
          <w:tcPr>
            <w:shd w:val="clear" w:color="auto" w:fill="ffffff" w:themeFill="background1"/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01008 00000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271 809,30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2 815,3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1.2.1</w:t>
            </w:r>
            <w:r/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</w:t>
            </w:r>
            <w:r>
              <w:rPr>
                <w:sz w:val="18"/>
                <w:szCs w:val="18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/>
          </w:p>
        </w:tc>
        <w:tc>
          <w:tcPr>
            <w:shd w:val="clear" w:color="auto" w:fill="ffffff" w:themeFill="background1"/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01008 20111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271 809,30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2 815,3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Развитие и увеличение пропускной способности автомобильных дорог общего пользования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</w:rPr>
              <w:t xml:space="preserve"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01002 00000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467 208,97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км 33 – км 65 </w:t>
            </w:r>
            <w:r>
              <w:rPr>
                <w:sz w:val="18"/>
                <w:szCs w:val="18"/>
              </w:rPr>
              <w:br/>
              <w:t xml:space="preserve">(2 пусковой комплекс)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-51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187 060,2</w:t>
            </w:r>
            <w:r>
              <w:rPr>
                <w:sz w:val="18"/>
                <w:szCs w:val="18"/>
                <w:lang w:val="en-US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187 060,23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км 33 – км 65 </w:t>
            </w:r>
            <w:r>
              <w:rPr>
                <w:sz w:val="18"/>
                <w:szCs w:val="18"/>
              </w:rPr>
              <w:br/>
              <w:t xml:space="preserve">(1 этап 2 пускового комплекса)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42 378,</w:t>
            </w:r>
            <w:r>
              <w:rPr>
                <w:sz w:val="18"/>
                <w:szCs w:val="18"/>
                <w:lang w:val="en-US"/>
              </w:rPr>
              <w:t xml:space="preserve">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42 378,06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км 33 – км 65 </w:t>
            </w:r>
            <w:r>
              <w:rPr>
                <w:sz w:val="18"/>
                <w:szCs w:val="18"/>
              </w:rPr>
              <w:br/>
              <w:t xml:space="preserve">(2 этап 2 пускового комплекса)*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01002 04208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144 682,</w:t>
            </w:r>
            <w:r>
              <w:rPr>
                <w:sz w:val="18"/>
                <w:szCs w:val="18"/>
                <w:lang w:val="en-US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144 682,17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9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Изготовление проектной документации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01002 20108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277 117,04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82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местным бюджетам на софинансирование расходных обязательств муниципальны</w:t>
            </w:r>
            <w:r>
              <w:rPr>
                <w:sz w:val="18"/>
                <w:szCs w:val="18"/>
              </w:rPr>
              <w:t xml:space="preserve">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>
              <w:rPr>
                <w:sz w:val="18"/>
                <w:szCs w:val="18"/>
              </w:rPr>
              <w:t xml:space="preserve">к объектам производства и переработки сельск</w:t>
            </w:r>
            <w:r>
              <w:rPr>
                <w:sz w:val="18"/>
                <w:szCs w:val="18"/>
              </w:rPr>
              <w:t xml:space="preserve">о-</w:t>
            </w:r>
            <w:r>
              <w:rPr>
                <w:sz w:val="18"/>
                <w:szCs w:val="18"/>
              </w:rPr>
              <w:t xml:space="preserve"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ного комплекса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01002 R3720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3 031,7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3 031,70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/>
          </w:p>
        </w:tc>
      </w:tr>
      <w:tr>
        <w:trPr>
          <w:trHeight w:val="1646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4. Содействие подведомствен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ному учреждению в развитии и совершенство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вании оперативного управления автомобильными дорогами общего пользования регионального значения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ОГКУ «Автодорпроект-контроль»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306 272,34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22 033,80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44 728,84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37 555,5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39 897,4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41 852,4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43 903,2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ОГКУ «Автодорпроект-контроль»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01005 00590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305 772,34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22 033,80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44 728,84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37 055,5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38 150,6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39 897,4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41 852,4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43 903,2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Освещение 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СМИ</w:t>
            </w:r>
            <w:r>
              <w:rPr>
                <w:sz w:val="18"/>
                <w:szCs w:val="18"/>
              </w:rPr>
              <w:t xml:space="preserve"> выполнения дорожных работ на</w:t>
            </w:r>
            <w:r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 xml:space="preserve">втомобильных дорогах общего </w:t>
            </w:r>
            <w:r>
              <w:rPr>
                <w:sz w:val="18"/>
                <w:szCs w:val="18"/>
              </w:rPr>
              <w:t xml:space="preserve">пользования регионального значения, межмуниципаль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ного и местного значения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01005 98702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  <w:outlineLvl w:val="3"/>
            </w:pP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«Дорожная сеть»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18"/>
                <w:szCs w:val="18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12 000,00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636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</w:t>
            </w:r>
            <w:r/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проект «Региональная и местная дорожная сеть»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00000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4 265 160,92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286 465,52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676 017,0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383 505,1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673 993,8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941 594,7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643 792,8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659 792,0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4.2.1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  <w:r/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23930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28 415,90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462 653,90</w:t>
            </w:r>
            <w:r>
              <w:rPr>
                <w:b w:val="0"/>
                <w:bCs w:val="0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462 653,9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ffffff" w:fill="ffffff"/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ffffff" w:fill="ffffff"/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1 997 438,50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114 006,1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324 863,6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715 658,4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396 311,7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446 598,7</w:t>
            </w:r>
            <w:r>
              <w:rPr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66 720,00</w:t>
            </w:r>
            <w:r>
              <w:rPr>
                <w:b w:val="0"/>
                <w:bCs w:val="0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670,3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1379,2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2 411,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8 886,2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53 372,8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км      63 – км 72                  (2 – 3 комплекс)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4.2.2.1.1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(2 комплекс)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37 417,02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9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4.2.2.1.2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>
              <w:rPr>
                <w:sz w:val="18"/>
                <w:szCs w:val="18"/>
                <w:highlight w:val="white"/>
              </w:rPr>
              <w:t xml:space="preserve">(3 комплекс)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60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7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4.2.2.2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  <w:highlight w:val="white"/>
              </w:rPr>
              <w:br/>
              <w:t xml:space="preserve">г. Биробиджан» на участке км 0+00 – км 16+003, Еврейская автономная область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none"/>
              </w:rPr>
              <w:t xml:space="preserve">31 818,6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1 928,6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670,3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none"/>
              </w:rPr>
              <w:t xml:space="preserve">1 258,3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«Западный подъезд к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г. Биробиджан»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11 331,00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0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          км 130 – км 137</w:t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км 91 – км 98  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559,20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52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187,5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3 371,7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1 450,50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120,9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1 329,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-28" w:hanging="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  мостового </w:t>
            </w:r>
            <w:r>
              <w:rPr>
                <w:sz w:val="18"/>
                <w:szCs w:val="18"/>
                <w:highlight w:val="white"/>
              </w:rPr>
              <w:t xml:space="preserve">сооружения  через                    р. Щукинка 2-я на км 18+610 автомобильной дороги регионального значения Биробиджан – Унгун – Ленинское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18 – км 33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137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– км 157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461 670,50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53 174,8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 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311,7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</w:t>
            </w:r>
            <w:r>
              <w:rPr>
                <w:sz w:val="18"/>
                <w:szCs w:val="18"/>
                <w:highlight w:val="white"/>
              </w:rPr>
              <w:t xml:space="preserve">Ленинское,         км 85 – км 88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55 970,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no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none"/>
              </w:rPr>
              <w:t xml:space="preserve">55 970,1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white"/>
              </w:rPr>
              <w:t xml:space="preserve">50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none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Амурзет,             км 166 – км 191 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 Биробиджан – Унгун – Ленинское,            км 33 – км 65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Биробиджан – Амурзет,               км 130 – км 137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Биробиджан – Амурзет,               км 157 – км 166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 р. Щукинка 1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12+930 автомобильной дороги </w:t>
            </w:r>
            <w:r>
              <w:rPr>
                <w:sz w:val="18"/>
                <w:szCs w:val="18"/>
              </w:rPr>
              <w:t xml:space="preserve">регионального значения Биробиджан – Унгун – Ленинское 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311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мостового сооружения через         р. Щукинка 3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я на км 32+289 автомобильной дороги регионального значения Биробиджан – Унгун – Ленинское 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en-US"/>
              </w:rPr>
              <w:t xml:space="preserve">1</w:t>
            </w:r>
            <w:r>
              <w:rPr>
                <w:sz w:val="18"/>
                <w:szCs w:val="18"/>
              </w:rPr>
              <w:t xml:space="preserve">9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73 – км 75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270,50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,5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ru-RU"/>
              </w:rPr>
              <w:t xml:space="preserve">20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76 – км 79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</w:pPr>
            <w:r>
              <w:rPr>
                <w:sz w:val="18"/>
                <w:szCs w:val="18"/>
              </w:rPr>
              <w:t xml:space="preserve">4.2.2.</w:t>
            </w:r>
            <w:r>
              <w:rPr>
                <w:sz w:val="18"/>
                <w:szCs w:val="18"/>
                <w:lang w:val="ru-RU"/>
              </w:rPr>
              <w:t xml:space="preserve">21</w:t>
            </w:r>
            <w:r/>
          </w:p>
          <w:p>
            <w:pPr>
              <w:ind w:hanging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</w:pPr>
            <w:r>
              <w:rPr>
                <w:sz w:val="18"/>
                <w:szCs w:val="18"/>
              </w:rPr>
              <w:t xml:space="preserve">Р</w:t>
            </w:r>
            <w:r>
              <w:rPr>
                <w:sz w:val="18"/>
                <w:szCs w:val="18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</w:rPr>
              <w:t xml:space="preserve">Ленинское,         км 80 – км 83</w:t>
            </w:r>
            <w:r/>
          </w:p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270,50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</w:t>
            </w:r>
            <w:r>
              <w:rPr>
                <w:sz w:val="18"/>
                <w:szCs w:val="18"/>
              </w:rPr>
              <w:t xml:space="preserve">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  <w:r/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50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143 639,8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0,00 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143 639,8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372,20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0,00 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000,0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94 000,0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217 050,1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163 803,0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170 519,1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из дорожного фонда Еврейской автономной </w:t>
            </w:r>
            <w:r>
              <w:rPr>
                <w:sz w:val="18"/>
                <w:szCs w:val="18"/>
              </w:rPr>
              <w:t xml:space="preserve"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53940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16 817,90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303,0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606,1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618,7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7 844,4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7 445,7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/>
          </w:p>
        </w:tc>
        <w:tc>
          <w:tcPr>
            <w:shd w:val="clear" w:color="auto" w:fill="auto"/>
            <w:tcW w:w="141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68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750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 613,70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55 513,7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мостового перехода  через реку Мокрый Лог на </w:t>
            </w:r>
            <w:r>
              <w:rPr>
                <w:sz w:val="18"/>
                <w:szCs w:val="18"/>
              </w:rPr>
              <w:br/>
              <w:t xml:space="preserve">км 180+600 автодороги </w:t>
            </w:r>
            <w:r>
              <w:rPr>
                <w:sz w:val="18"/>
                <w:szCs w:val="18"/>
              </w:rPr>
              <w:t xml:space="preserve">Биробиджан – Амурзет</w:t>
            </w:r>
            <w:r/>
          </w:p>
        </w:tc>
        <w:tc>
          <w:tcPr>
            <w:shd w:val="clear" w:color="auto" w:fill="auto"/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4.2.5.2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(Контракт жизненного цикла)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 750,00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68 750,0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82 613,70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55 513,7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27 100,0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920"/>
        </w:trPr>
        <w:tc>
          <w:tcPr>
            <w:tcW w:w="709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4.2.5.</w:t>
            </w:r>
            <w:r>
              <w:rPr>
                <w:sz w:val="18"/>
                <w:szCs w:val="18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        км 0 – км 8</w:t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/>
          </w:p>
        </w:tc>
      </w:tr>
      <w:tr>
        <w:trPr>
          <w:trHeight w:val="449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ЕАО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автомобильной дороги </w:t>
            </w:r>
            <w:r>
              <w:rPr>
                <w:bCs/>
                <w:sz w:val="18"/>
                <w:szCs w:val="18"/>
              </w:rPr>
              <w:t xml:space="preserve">Камышовка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bCs/>
                <w:sz w:val="18"/>
                <w:szCs w:val="18"/>
              </w:rPr>
              <w:t xml:space="preserve">Волочаевка-2 в Смидовичском муниципальном районе Еврейской автономной области протяженностью не менее 1,719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</w:t>
            </w:r>
            <w:r>
              <w:rPr>
                <w:sz w:val="18"/>
                <w:szCs w:val="18"/>
              </w:rPr>
              <w:t xml:space="preserve">-</w:t>
            </w:r>
            <w:r/>
          </w:p>
          <w:p>
            <w:pPr>
              <w:pStyle w:val="945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мобильных дорог и транспорта </w:t>
            </w:r>
            <w:r>
              <w:rPr>
                <w:sz w:val="18"/>
                <w:szCs w:val="18"/>
              </w:rPr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>
              <w:rPr>
                <w:sz w:val="18"/>
                <w:szCs w:val="18"/>
              </w:rPr>
              <w:t xml:space="preserve">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</w:t>
            </w:r>
            <w:r>
              <w:rPr>
                <w:sz w:val="18"/>
                <w:szCs w:val="18"/>
              </w:rPr>
              <w:t xml:space="preserve">р-</w:t>
            </w:r>
            <w:r/>
          </w:p>
          <w:p>
            <w:pPr>
              <w:pStyle w:val="945"/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Устройство временного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моста через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р. Большая Самара на </w:t>
            </w:r>
            <w:r>
              <w:rPr>
                <w:bCs/>
                <w:sz w:val="18"/>
                <w:szCs w:val="18"/>
              </w:rPr>
              <w:br/>
              <w:t xml:space="preserve">км 38+532 муниципальной автомобильной дороги </w:t>
            </w:r>
            <w:r/>
          </w:p>
          <w:p>
            <w:pPr>
              <w:ind w:left="-2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Амурзет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bCs/>
                <w:sz w:val="18"/>
                <w:szCs w:val="18"/>
              </w:rPr>
              <w:t xml:space="preserve"> Столбовое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bCs/>
                <w:sz w:val="18"/>
                <w:szCs w:val="18"/>
              </w:rPr>
              <w:t xml:space="preserve"> Полевое Октябрьского муниципального района Еврейской автономной области протяженностью </w:t>
            </w:r>
            <w:r>
              <w:rPr>
                <w:bCs/>
                <w:sz w:val="18"/>
                <w:szCs w:val="18"/>
              </w:rPr>
              <w:t xml:space="preserve">не менее </w:t>
            </w:r>
            <w:r>
              <w:rPr>
                <w:bCs/>
                <w:sz w:val="18"/>
                <w:szCs w:val="18"/>
              </w:rPr>
              <w:br/>
              <w:t xml:space="preserve">36 пог. 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>
              <w:rPr>
                <w:sz w:val="18"/>
                <w:szCs w:val="18"/>
              </w:rPr>
              <w:t xml:space="preserve">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мостового перехода через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р. Ключ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км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</w:t>
            </w:r>
            <w:r>
              <w:rPr>
                <w:sz w:val="18"/>
                <w:szCs w:val="18"/>
              </w:rPr>
              <w:t xml:space="preserve">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>
              <w:rPr>
                <w:sz w:val="18"/>
                <w:szCs w:val="18"/>
              </w:rPr>
              <w:t xml:space="preserve">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  <w:lang w:eastAsia="ru-RU"/>
              </w:rPr>
              <w:t xml:space="preserve">Полевое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автомобильных дорог в </w:t>
            </w:r>
            <w:r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</w:t>
            </w:r>
            <w:r>
              <w:rPr>
                <w:sz w:val="18"/>
                <w:szCs w:val="18"/>
              </w:rPr>
              <w:br/>
              <w:t xml:space="preserve">(пер. Почтовый  </w:t>
            </w:r>
            <w:r>
              <w:rPr>
                <w:sz w:val="18"/>
                <w:szCs w:val="18"/>
              </w:rPr>
              <w:t xml:space="preserve">с выездом на </w:t>
            </w:r>
            <w:r>
              <w:rPr>
                <w:sz w:val="18"/>
                <w:szCs w:val="18"/>
              </w:rPr>
              <w:br/>
              <w:t xml:space="preserve">ул. Пограничная протяженностью не менее                 0,341 км, </w:t>
            </w:r>
            <w:r>
              <w:rPr>
                <w:sz w:val="18"/>
                <w:szCs w:val="18"/>
              </w:rPr>
              <w:br/>
              <w:t xml:space="preserve">пер. Больничный с выездом на </w:t>
            </w:r>
            <w:r>
              <w:rPr>
                <w:sz w:val="18"/>
                <w:szCs w:val="18"/>
              </w:rPr>
              <w:br/>
              <w:t xml:space="preserve">ул. Кагыкина)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>
              <w:rPr>
                <w:sz w:val="18"/>
                <w:szCs w:val="18"/>
              </w:rPr>
              <w:t xml:space="preserve">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60 лет Октября Теплоозерского поселения Облученского муниципального района Еврейской автономной области, протяженностью не менее 0,9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дороги, проходящей по ул. Советской в </w:t>
            </w:r>
            <w:r>
              <w:rPr>
                <w:sz w:val="18"/>
                <w:szCs w:val="18"/>
              </w:rPr>
              <w:br/>
              <w:t xml:space="preserve">с. Биджан Ленинского муниципального района Еврейской автономной области протяженностью не менее 3,6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r>
              <w:rPr>
                <w:sz w:val="18"/>
                <w:szCs w:val="18"/>
              </w:rPr>
              <w:t xml:space="preserve">асфальтобетонного покрытия             ул. Октябрьская </w:t>
            </w:r>
            <w:r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>
              <w:rPr>
                <w:sz w:val="18"/>
                <w:szCs w:val="18"/>
              </w:rPr>
              <w:br/>
              <w:t xml:space="preserve">ул. Кагыкина протяженностью не менее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0,550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r>
              <w:rPr>
                <w:sz w:val="18"/>
                <w:szCs w:val="18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</w:rPr>
              <w:t xml:space="preserve">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>
              <w:rPr>
                <w:sz w:val="18"/>
                <w:szCs w:val="18"/>
              </w:rPr>
              <w:t xml:space="preserve">протяженностью не менее 22,8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V5050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 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265,96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5.1.1</w:t>
            </w:r>
            <w:r>
              <w:rPr>
                <w:sz w:val="18"/>
                <w:szCs w:val="18"/>
                <w:lang w:val="en-US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ind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по               ул. Школьная в   с. Валдгейм </w:t>
            </w:r>
            <w:r>
              <w:rPr>
                <w:sz w:val="18"/>
                <w:szCs w:val="18"/>
              </w:rPr>
              <w:t xml:space="preserve">Биробиджанского муниципального района Еврейской автономной области протяженностью не менее 0,4 км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ind w:left="-28" w:righ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01006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5050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</w:p>
        </w:tc>
        <w:tc>
          <w:tcPr>
            <w:gridSpan w:val="14"/>
            <w:tcW w:w="1445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/>
          </w:p>
        </w:tc>
      </w:tr>
      <w:tr>
        <w:trPr>
          <w:trHeight w:val="241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6. Достижение </w:t>
            </w:r>
            <w:r>
              <w:rPr>
                <w:sz w:val="18"/>
                <w:szCs w:val="18"/>
              </w:rPr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9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>
              <w:rPr>
                <w:sz w:val="18"/>
                <w:szCs w:val="18"/>
              </w:rPr>
              <w:t xml:space="preserve">государственной программы Российской Федерации «Развитие транспортной системы»</w:t>
            </w:r>
            <w:r>
              <w:rPr>
                <w:b/>
                <w:sz w:val="18"/>
                <w:szCs w:val="18"/>
              </w:rPr>
              <w:t xml:space="preserve">**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680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  <w:r/>
          </w:p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3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</w:t>
            </w:r>
            <w:r/>
          </w:p>
          <w:p>
            <w:pPr>
              <w:ind w:left="-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регионального значения Биробиджан – Унгун – Ленинское,            км 0 – км 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</w:t>
            </w:r>
            <w:r>
              <w:rPr>
                <w:sz w:val="18"/>
                <w:szCs w:val="18"/>
              </w:rPr>
              <w:t xml:space="preserve">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672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>
              <w:rPr>
                <w:sz w:val="18"/>
                <w:szCs w:val="18"/>
              </w:rPr>
              <w:br/>
              <w:t xml:space="preserve"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5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1,0 м, длиной 14 м на автомобильной дороге общего пользования регионального значения Биробиджан – Головино          км 47+600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V</w:t>
            </w:r>
            <w:r>
              <w:rPr>
                <w:sz w:val="18"/>
                <w:szCs w:val="18"/>
              </w:rPr>
              <w:t xml:space="preserve">3900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909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дорожной деятельности на автомобильных дорогах общего пользо</w:t>
            </w:r>
            <w:r>
              <w:rPr>
                <w:sz w:val="18"/>
                <w:szCs w:val="18"/>
              </w:rPr>
              <w:t xml:space="preserve">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 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7840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</w:rPr>
              <w:br/>
              <w:t xml:space="preserve">г. Биробиджан» на участке         км 0+00 –           км 16+003, Еврейская автономная область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01007 </w:t>
            </w:r>
            <w:r>
              <w:rPr>
                <w:sz w:val="18"/>
                <w:szCs w:val="18"/>
                <w:lang w:val="en-US"/>
              </w:rPr>
              <w:t xml:space="preserve">R</w:t>
            </w:r>
            <w:r>
              <w:rPr>
                <w:sz w:val="18"/>
                <w:szCs w:val="18"/>
              </w:rPr>
              <w:t xml:space="preserve">7840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6.1.3.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4 – км 8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5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</w:rPr>
              <w:t xml:space="preserve">6.1.3.3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91 – км 98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008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0409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01009 00000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01009 54790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>
              <w:rPr>
                <w:sz w:val="18"/>
                <w:szCs w:val="18"/>
              </w:rPr>
              <w:t xml:space="preserve">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18"/>
                <w:szCs w:val="18"/>
              </w:rPr>
              <w:t xml:space="preserve">****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18"/>
                <w:szCs w:val="18"/>
              </w:rPr>
              <w:t xml:space="preserve">области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008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0409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01009 54790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</w:tbl>
    <w:p>
      <w:pPr>
        <w:pStyle w:val="945"/>
        <w:ind w:left="-142" w:right="-141" w:firstLine="709"/>
        <w:jc w:val="both"/>
        <w:spacing w:line="276" w:lineRule="auto"/>
        <w:rPr>
          <w:sz w:val="20"/>
        </w:rPr>
      </w:pPr>
      <w:r>
        <w:rPr>
          <w:sz w:val="20"/>
        </w:rPr>
      </w:r>
      <w:r/>
    </w:p>
    <w:p>
      <w:pPr>
        <w:pStyle w:val="945"/>
        <w:ind w:left="-142" w:right="-425" w:firstLine="851"/>
        <w:jc w:val="both"/>
        <w:spacing w:line="276" w:lineRule="auto"/>
        <w:rPr>
          <w:sz w:val="20"/>
        </w:rPr>
      </w:pPr>
      <w:r>
        <w:rPr>
          <w:sz w:val="20"/>
        </w:rPr>
        <w:t xml:space="preserve">* Реализация объекта началась в рамках государственной программы Еврейской автономной области «Развитие сети автомобиль</w:t>
      </w:r>
      <w:r>
        <w:rPr>
          <w:sz w:val="20"/>
        </w:rPr>
        <w:t xml:space="preserve">ных дорог Еврейской автономной </w:t>
      </w:r>
      <w:r>
        <w:rPr>
          <w:sz w:val="20"/>
        </w:rPr>
        <w:t xml:space="preserve">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4"/>
        <w:ind w:left="-142" w:right="-425" w:firstLine="851"/>
        <w:jc w:val="both"/>
        <w:spacing w:line="276" w:lineRule="auto"/>
        <w:rPr>
          <w:b w:val="0"/>
          <w:sz w:val="20"/>
        </w:rPr>
      </w:pPr>
      <w:r>
        <w:rPr>
          <w:sz w:val="20"/>
        </w:rPr>
        <w:t xml:space="preserve">**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Реализация мероприятия осуществляется в </w:t>
      </w:r>
      <w:r>
        <w:rPr>
          <w:b w:val="0"/>
          <w:sz w:val="20"/>
        </w:rPr>
        <w:t xml:space="preserve">    </w:t>
      </w:r>
      <w:r>
        <w:rPr>
          <w:b w:val="0"/>
          <w:sz w:val="20"/>
        </w:rPr>
        <w:t xml:space="preserve">соответствии с </w:t>
      </w:r>
      <w:r>
        <w:rPr>
          <w:b w:val="0"/>
          <w:sz w:val="20"/>
        </w:rPr>
        <w:t xml:space="preserve">  </w:t>
      </w:r>
      <w:r>
        <w:rPr>
          <w:b w:val="0"/>
          <w:sz w:val="20"/>
        </w:rPr>
        <w:t xml:space="preserve">Распоряжениями Правительства Российской Федерации </w:t>
      </w:r>
      <w:r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от 06.06.2020 № 1505-р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и от 10.07.2021 № 1888-р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0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г.</w:t>
      </w:r>
      <w:r/>
    </w:p>
    <w:p>
      <w:pPr>
        <w:pStyle w:val="944"/>
        <w:ind w:right="-425" w:firstLine="709"/>
        <w:jc w:val="both"/>
        <w:spacing w:line="276" w:lineRule="auto"/>
        <w:tabs>
          <w:tab w:val="left" w:pos="709" w:leader="none"/>
        </w:tabs>
        <w:rPr>
          <w:b w:val="0"/>
          <w:sz w:val="20"/>
        </w:rPr>
      </w:pPr>
      <w:r>
        <w:rPr>
          <w:b w:val="0"/>
          <w:sz w:val="20"/>
        </w:rPr>
        <w:t xml:space="preserve">*** Кредиторская задолженность за выполненные работы по состоянию на 01.01.2020.</w:t>
      </w:r>
      <w:r/>
    </w:p>
    <w:p>
      <w:pPr>
        <w:ind w:left="-142" w:right="-425" w:firstLine="851"/>
        <w:jc w:val="both"/>
        <w:rPr>
          <w:sz w:val="20"/>
          <w:lang w:eastAsia="ru-RU"/>
        </w:rPr>
      </w:pP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26.03.2022 № 626-р.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2019 – 2021 годов.</w:t>
      </w:r>
      <w:r/>
    </w:p>
    <w:p>
      <w:pPr>
        <w:ind w:left="-142" w:right="-425" w:firstLine="851"/>
        <w:jc w:val="both"/>
        <w:tabs>
          <w:tab w:val="left" w:pos="567" w:leader="none"/>
          <w:tab w:val="left" w:pos="709" w:leader="none"/>
        </w:tabs>
        <w:rPr>
          <w:sz w:val="20"/>
        </w:rPr>
      </w:pPr>
      <w:r>
        <w:rPr>
          <w:sz w:val="20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</w:t>
      </w:r>
      <w:r>
        <w:rPr>
          <w:sz w:val="20"/>
        </w:rPr>
        <w:t xml:space="preserve">;</w:t>
      </w:r>
      <w:r/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  <w:highlight w:val="none"/>
        </w:rPr>
      </w:r>
      <w:r>
        <w:rPr>
          <w:b w:val="0"/>
          <w:szCs w:val="28"/>
          <w:highlight w:val="none"/>
        </w:rPr>
      </w:r>
    </w:p>
    <w:p>
      <w:pPr>
        <w:pStyle w:val="944"/>
        <w:ind w:firstLine="709"/>
        <w:jc w:val="both"/>
        <w:tabs>
          <w:tab w:val="left" w:pos="709" w:leader="none"/>
        </w:tabs>
        <w:rPr>
          <w:b w:val="0"/>
          <w:bCs w:val="0"/>
          <w:highlight w:val="none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таблицу 2 </w:t>
      </w:r>
      <w:r>
        <w:rPr>
          <w:b w:val="0"/>
          <w:szCs w:val="28"/>
        </w:rPr>
        <w:t xml:space="preserve">изложить в следующей редакции:</w:t>
      </w:r>
      <w:r/>
    </w:p>
    <w:p>
      <w:pPr>
        <w:pStyle w:val="945"/>
        <w:jc w:val="right"/>
        <w:rPr>
          <w:szCs w:val="28"/>
        </w:rPr>
        <w:outlineLvl w:val="1"/>
      </w:pPr>
      <w:r>
        <w:rPr>
          <w:szCs w:val="28"/>
        </w:rPr>
        <w:t xml:space="preserve">Таблица 2</w:t>
      </w:r>
      <w:r/>
    </w:p>
    <w:p>
      <w:pPr>
        <w:pStyle w:val="945"/>
        <w:jc w:val="both"/>
        <w:rPr>
          <w:szCs w:val="28"/>
        </w:rPr>
      </w:pPr>
      <w:r>
        <w:rPr>
          <w:szCs w:val="28"/>
        </w:rPr>
      </w:r>
      <w:r/>
    </w:p>
    <w:p>
      <w:pPr>
        <w:pStyle w:val="944"/>
        <w:jc w:val="center"/>
        <w:rPr>
          <w:b w:val="0"/>
          <w:szCs w:val="28"/>
        </w:rPr>
      </w:pPr>
      <w:r/>
      <w:bookmarkStart w:id="10" w:name="P3596"/>
      <w:r/>
      <w:bookmarkEnd w:id="10"/>
      <w:r/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Информация о ресурсном обеспечении государственной программы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за счет средств областного бюджета и прогнозная оценка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привлекаемых на реализацию ее целей средств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федерального </w:t>
      </w:r>
      <w:r/>
    </w:p>
    <w:p>
      <w:pPr>
        <w:pStyle w:val="944"/>
        <w:jc w:val="center"/>
        <w:rPr>
          <w:b w:val="0"/>
          <w:szCs w:val="28"/>
        </w:rPr>
      </w:pPr>
      <w:r>
        <w:rPr>
          <w:b w:val="0"/>
          <w:szCs w:val="28"/>
        </w:rPr>
        <w:t xml:space="preserve">бюджета</w:t>
      </w:r>
      <w:r>
        <w:rPr>
          <w:b w:val="0"/>
          <w:szCs w:val="28"/>
        </w:rPr>
        <w:t xml:space="preserve">,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бюджетов муниципальных образований области,</w:t>
      </w:r>
      <w:r/>
    </w:p>
    <w:p>
      <w:pPr>
        <w:pStyle w:val="944"/>
        <w:jc w:val="center"/>
        <w:rPr>
          <w:sz w:val="24"/>
          <w:szCs w:val="24"/>
        </w:rPr>
      </w:pPr>
      <w:r>
        <w:rPr>
          <w:b w:val="0"/>
          <w:szCs w:val="28"/>
        </w:rPr>
        <w:t xml:space="preserve">внебюджетных источников</w:t>
      </w:r>
      <w:r/>
    </w:p>
    <w:p>
      <w:pPr>
        <w:pStyle w:val="944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highlight w:val="white"/>
        </w:rPr>
      </w:r>
      <w:r/>
    </w:p>
    <w:p>
      <w:pPr>
        <w:pStyle w:val="944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>
        <w:trPr>
          <w:trHeight w:val="1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Источники ресурсного обеспечения</w:t>
            </w:r>
            <w:r>
              <w:rPr>
                <w:highlight w:val="white"/>
              </w:rPr>
            </w:r>
            <w:r/>
          </w:p>
        </w:tc>
        <w:tc>
          <w:tcPr>
            <w:gridSpan w:val="9"/>
            <w:tcW w:w="1077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Оценка расходов (тыс. руб.), годы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46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2023 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highlight w:val="white"/>
              </w:rPr>
              <w:t xml:space="preserve">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highlight w:val="white"/>
              </w:rPr>
              <w:t xml:space="preserve">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45"/>
        <w:jc w:val="center"/>
        <w:rPr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276" w:right="1103" w:bottom="851" w:left="1134" w:header="567" w:footer="284" w:gutter="0"/>
          <w:pgNumType w:start="2"/>
          <w:cols w:num="1" w:sep="0" w:space="720" w:equalWidth="1"/>
          <w:docGrid w:linePitch="360"/>
        </w:sectPr>
      </w:pPr>
      <w:r>
        <w:rPr>
          <w:sz w:val="20"/>
          <w:highlight w:val="white"/>
        </w:rPr>
      </w:r>
      <w:r>
        <w:rPr>
          <w:highlight w:val="white"/>
        </w:rPr>
      </w:r>
      <w:r/>
    </w:p>
    <w:tbl>
      <w:tblPr>
        <w:tblW w:w="1516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1134"/>
        <w:gridCol w:w="1133"/>
        <w:gridCol w:w="1135"/>
        <w:gridCol w:w="1132"/>
        <w:gridCol w:w="1136"/>
        <w:gridCol w:w="1276"/>
        <w:gridCol w:w="1275"/>
        <w:gridCol w:w="1276"/>
        <w:gridCol w:w="1276"/>
      </w:tblGrid>
      <w:tr>
        <w:trPr>
          <w:trHeight w:val="137"/>
          <w:tblHeader/>
        </w:trPr>
        <w:tc>
          <w:tcPr>
            <w:tcW w:w="56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9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  <w:outlineLvl w:val="2"/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2020 – </w:t>
            </w:r>
            <w:r>
              <w:rPr>
                <w:sz w:val="18"/>
                <w:szCs w:val="18"/>
                <w:highlight w:val="white"/>
              </w:rPr>
              <w:t xml:space="preserve">    </w:t>
            </w: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26 162 360,17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1 388 311,12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1 125 649,75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1 733 470,7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1 752 394,9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1 366 101,9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2 333 385,2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10 416 792,4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6 046 254,3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8 612 988,00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1 049 880,9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1 065 159,3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17 531 613,51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579 876,14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300 882,57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592 659,4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700 338,1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299 986,9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879 735,9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9 288 414,6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4 889 719,9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17 758,66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2 314,88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3 467,78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1 605,3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2 175,9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955,7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2 192,5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2 440,9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2 605,7</w:t>
            </w:r>
            <w:r>
              <w:rPr>
                <w:b w:val="0"/>
                <w:bCs w:val="0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>
              <w:rPr>
                <w:sz w:val="18"/>
                <w:szCs w:val="18"/>
                <w:highlight w:val="white"/>
              </w:rPr>
              <w:t xml:space="preserve">регионального и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3 276 967,89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564 310,3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3 276 967,89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575 565,17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358 538,62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405 048,9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564 310,3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318 014,9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404 964,7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325 291,7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325 233,5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52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1 707 112,60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372 320,1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1 707 112,60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250 757,77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128 673,33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145 449,3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372 320,1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172 763,0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246 314,9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195 446,2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195 388,0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481 036,99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481 036,99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163 982,20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77 928,49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129 754,2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км 110 – км 113*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Биробиджан – Амурзет на км 168+650 в Ленинском и Октябрьском районах*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</w:t>
            </w:r>
            <w:r>
              <w:rPr>
                <w:sz w:val="18"/>
                <w:szCs w:val="18"/>
                <w:highlight w:val="white"/>
              </w:rPr>
              <w:t xml:space="preserve">автомобильной дороге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17+250 – км 18+015 (км 19+250 – км 20+015 по старому километражу)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              «Биракан – Кульдур»  на участке км 0 – км 5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(1 –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(г. Биробиджан)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604,2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447,8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2,7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153,7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604,2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447,8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2,7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153,7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1.1.2.7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>
              <w:rPr>
                <w:highlight w:val="white"/>
              </w:rPr>
            </w:r>
            <w:r/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  <w:highlight w:val="white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>
              <w:rPr>
                <w:sz w:val="18"/>
                <w:szCs w:val="18"/>
                <w:highlight w:val="white"/>
              </w:rPr>
              <w:br/>
              <w:t xml:space="preserve">с. Надеждинское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1.1.2.8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автомоби</w:t>
            </w:r>
            <w:r>
              <w:rPr>
                <w:sz w:val="18"/>
                <w:szCs w:val="18"/>
                <w:highlight w:val="white"/>
              </w:rPr>
              <w:t xml:space="preserve">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Биробиджан – Головино на участке км 1+450 – км 1+750 </w:t>
            </w:r>
            <w:r>
              <w:rPr>
                <w:sz w:val="18"/>
                <w:szCs w:val="18"/>
                <w:highlight w:val="white"/>
              </w:rPr>
              <w:br/>
              <w:t xml:space="preserve">(с. Птичник)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1.1.2.9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sz w:val="18"/>
                <w:szCs w:val="18"/>
                <w:highlight w:val="white"/>
              </w:rPr>
              <w:t xml:space="preserve">км 11» (1 и 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59 960,</w:t>
            </w:r>
            <w:r>
              <w:rPr>
                <w:sz w:val="18"/>
                <w:szCs w:val="18"/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22 080,</w:t>
            </w:r>
            <w:r>
              <w:rPr>
                <w:sz w:val="18"/>
                <w:szCs w:val="18"/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37 880,</w:t>
            </w:r>
            <w:r>
              <w:rPr>
                <w:sz w:val="18"/>
                <w:szCs w:val="18"/>
                <w:highlight w:val="white"/>
              </w:rPr>
              <w:t xml:space="preserve">08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59 960,</w:t>
            </w:r>
            <w:r>
              <w:rPr>
                <w:sz w:val="18"/>
                <w:szCs w:val="18"/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22 080,</w:t>
            </w:r>
            <w:r>
              <w:rPr>
                <w:sz w:val="18"/>
                <w:szCs w:val="18"/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37 880,</w:t>
            </w:r>
            <w:r>
              <w:rPr>
                <w:sz w:val="18"/>
                <w:szCs w:val="18"/>
                <w:highlight w:val="white"/>
              </w:rPr>
              <w:t xml:space="preserve">08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1.1.2. 10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ручей км 17+ 150 на автомобильной дороге </w:t>
            </w:r>
            <w:r>
              <w:rPr>
                <w:sz w:val="18"/>
                <w:szCs w:val="18"/>
                <w:highlight w:val="white"/>
              </w:rPr>
              <w:t xml:space="preserve">общего пользования регионального значения Биракан – Кульдур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</w:t>
            </w:r>
            <w:r>
              <w:rPr>
                <w:sz w:val="18"/>
                <w:szCs w:val="18"/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386,69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</w:t>
            </w:r>
            <w:r>
              <w:rPr>
                <w:sz w:val="18"/>
                <w:szCs w:val="18"/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386,69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9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1.1.2.   11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18"/>
                <w:szCs w:val="18"/>
                <w:highlight w:val="white"/>
              </w:rPr>
              <w:br/>
              <w:t xml:space="preserve">(1 комплекс)***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4 951,03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4 951,03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1.1.2. 12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22+568 – </w:t>
            </w:r>
            <w:r>
              <w:rPr>
                <w:sz w:val="18"/>
                <w:szCs w:val="18"/>
                <w:highlight w:val="white"/>
              </w:rPr>
              <w:br/>
              <w:t xml:space="preserve">км 23+002»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1.1.2. 13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24+280 – </w:t>
            </w:r>
            <w:r>
              <w:rPr>
                <w:sz w:val="18"/>
                <w:szCs w:val="18"/>
                <w:highlight w:val="white"/>
              </w:rPr>
              <w:br/>
              <w:t xml:space="preserve">км 26+310»                    (1 и 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23 021,59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1.1.2. 14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                     км 38+530 – </w:t>
            </w:r>
            <w:r>
              <w:rPr>
                <w:sz w:val="18"/>
                <w:szCs w:val="18"/>
                <w:highlight w:val="white"/>
              </w:rPr>
              <w:br/>
              <w:t xml:space="preserve">км 40+617»                      (1 и 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</w:t>
            </w:r>
            <w:r>
              <w:rPr>
                <w:sz w:val="18"/>
                <w:szCs w:val="18"/>
                <w:highlight w:val="white"/>
              </w:rPr>
              <w:t xml:space="preserve"> 874,00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25 874,0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25 874,0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highlight w:val="white"/>
              </w:rPr>
            </w:r>
            <w:r/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</w:t>
            </w:r>
            <w:r>
              <w:rPr>
                <w:sz w:val="18"/>
                <w:szCs w:val="18"/>
                <w:highlight w:val="white"/>
              </w:rPr>
              <w:t xml:space="preserve">и освещения автомобильной дороги «Биробиджан – Головино, км 61+286 – </w:t>
            </w:r>
            <w:r>
              <w:rPr>
                <w:sz w:val="18"/>
                <w:szCs w:val="18"/>
                <w:highlight w:val="white"/>
              </w:rPr>
              <w:br/>
              <w:t xml:space="preserve">км 63+461»                       (1 и 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30291,5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highlight w:val="white"/>
              </w:rPr>
            </w:r>
            <w:r/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47+420 – </w:t>
            </w:r>
            <w:r>
              <w:rPr>
                <w:sz w:val="18"/>
                <w:szCs w:val="18"/>
                <w:highlight w:val="white"/>
              </w:rPr>
              <w:br/>
              <w:t xml:space="preserve">км 50+170»                    (1 и 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highlight w:val="white"/>
              </w:rPr>
            </w:r>
            <w:r/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                    км 730+240 –       км74+091»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6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highlight w:val="white"/>
              </w:rPr>
            </w:r>
            <w:r/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ind w:left="-1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         ул. Советской в                  г. Биробиджане (пешеходный переход)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471,70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468,20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471,70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468,20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18"/>
                <w:szCs w:val="18"/>
                <w:highlight w:val="white"/>
              </w:rPr>
              <w:t xml:space="preserve"> км 85+940»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Возме</w:t>
            </w:r>
            <w:r>
              <w:rPr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3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3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6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-198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274 554,90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105 060,10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15 135,9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2 843,7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70 707,1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80 808,1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0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271 809,30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2 815,3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2 745,60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1 050,60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0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</w:t>
            </w:r>
            <w:r>
              <w:rPr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274 554,90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105 060,10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15 135,9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2 843,7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70 707,1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80 808,1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5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271 809,30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104 009,50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14 984,5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2 815,3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0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6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2 745,60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1 050,60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808,1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6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467 433,12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196 479,32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467 208,97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км 33 – км 65                                       (2 пусковой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187 116,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187 116,88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187 060,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187 060,23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км 33 – км 65                   (1 этап 2 пускового комплекса)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42 434,7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42 434,71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42 378,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42 378,06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км 33 –         км 65                                   (2 этап 2 пускового комплекса)*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277 117,04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277 117,04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6 163,24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мест</w:t>
            </w:r>
            <w:r>
              <w:rPr>
                <w:sz w:val="18"/>
                <w:szCs w:val="18"/>
                <w:highlight w:val="white"/>
              </w:rPr>
              <w:t xml:space="preserve">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</w:t>
            </w:r>
            <w:r>
              <w:rPr>
                <w:sz w:val="18"/>
                <w:szCs w:val="18"/>
                <w:highlight w:val="white"/>
              </w:rP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3 199,2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3 199,20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3 031,70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63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167,5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63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66"/>
        </w:trPr>
        <w:tc>
          <w:tcPr>
            <w:tcW w:w="56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4.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306 272,34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22 033,80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44 728,84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37 555,5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306 272,34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22 033,80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44 728,84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37 555,5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«Автодорпроектконт-роль»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305 772,34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22 033,80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44 728,84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37 055,5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305 772,34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22 033,80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44 728,84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37 055,5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38 150,6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39 897,4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41 852,4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43 903,2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162 000,0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162 000,00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12 000,0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150 000,0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150 000,00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</w:t>
            </w:r>
            <w:r>
              <w:rPr>
                <w:sz w:val="18"/>
                <w:szCs w:val="18"/>
                <w:highlight w:val="white"/>
              </w:rPr>
              <w:t xml:space="preserve">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>
              <w:rPr>
                <w:sz w:val="18"/>
                <w:szCs w:val="18"/>
                <w:highlight w:val="white"/>
              </w:rPr>
              <w:t xml:space="preserve">национального проекта «Безопасные и качественные автомобильные дороги»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162 000,0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162 000,0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150 000,0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150 000,0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20 061 621,02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421 889,62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773 827,7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582 193,5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974 936,4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1 823 523,1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9 933 941,2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5 551 309,5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4 265 160,92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286 465,52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676 017,0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383 505,1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673 993,8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941 594,7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643 792,8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659 792,0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15 784 339,10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133 584,10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96 356,8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196 540,9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299 986,9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9 288 414,6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4 889 719,9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12 121,00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1 840,00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1 453,9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2 147,5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955,7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2 192,5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1 733,8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1 797,6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162 000,00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28 415,9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28 415,90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133 584,1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10 877 246,32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75 889,62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529 681,0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251 926,2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566 013,6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1 604 280,5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6 737 882,7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1 111 572,7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2 602 702,02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75 889,62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463 324,2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115 385,3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327 275,1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724 544,6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449 684,5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446 598,7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8 274 544,30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66 356,8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136 540,9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238 738,5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6 288 198,2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664 974,0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</w:t>
            </w:r>
            <w:r>
              <w:rPr>
                <w:sz w:val="18"/>
                <w:szCs w:val="18"/>
                <w:highlight w:val="white"/>
              </w:rPr>
              <w:t xml:space="preserve">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(2 – 3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83 221,</w:t>
            </w:r>
            <w:r>
              <w:rPr>
                <w:sz w:val="18"/>
                <w:szCs w:val="18"/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83 221,</w:t>
            </w:r>
            <w:r>
              <w:rPr>
                <w:sz w:val="18"/>
                <w:szCs w:val="18"/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4.2.2. 1.1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      (2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43 849,8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43 849,8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4.2.2. 1.2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  (3 комплекс)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39 371,</w:t>
            </w:r>
            <w:r>
              <w:rPr>
                <w:sz w:val="18"/>
                <w:szCs w:val="18"/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2 842,6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39 371,</w:t>
            </w:r>
            <w:r>
              <w:rPr>
                <w:sz w:val="18"/>
                <w:szCs w:val="18"/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2 842,6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>
              <w:rPr>
                <w:sz w:val="18"/>
                <w:szCs w:val="18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457 518,50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299 874,6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157 643,9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266 594,70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233 517,8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33 076,9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190 923,80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66 356,8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124 567,0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ind w:left="-28" w:firstLine="28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«Западный подъезд к             г. Биробиджан»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213 274,4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1 943,40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213 274,4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1 943,40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  в Ленинском и Октябрьском районах,  км 130 – км 137</w:t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км 91 – км 98  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200 626,50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64 282,3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136 344,2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57 009,70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52 308,4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4 701,3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143 616,80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11 973,9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131 642,9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р. Щукинка 2-я на       км 18+610 автомобильной дороги регионального значения Биробиджан – Унгун – Ленинское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18 – км 33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Биробиджан–Амурзет,                       км 137 – км 157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888 622,10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888 622,1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8 886,20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8 886,2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879 735,90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879 735,9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highlight w:val="white"/>
              </w:rPr>
            </w:r>
            <w:r/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км 98 – км 110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461 670,50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53 174,8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461 670,50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53 174,8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408 495,7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113 – км 123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85– км 88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83 014,40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83 014,4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56 240,50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56 240,5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26 773,90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26 773,9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0,000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           с. Нижнеленинское,        км 0 – км 6 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283 647,4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283 647,4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 –Амурзет,  </w:t>
            </w:r>
            <w:r>
              <w:rPr>
                <w:highlight w:val="white"/>
              </w:rPr>
            </w:r>
            <w:r/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 166 – км 191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980 836,00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</w:t>
            </w:r>
            <w:r>
              <w:rPr>
                <w:sz w:val="18"/>
                <w:szCs w:val="18"/>
                <w:highlight w:val="white"/>
              </w:rPr>
              <w:t xml:space="preserve">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–Ленинское,                      км 33 – км 65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4 178 637,2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4 178 637,2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41 372,6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41 372,6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4 137 264,</w:t>
            </w:r>
            <w:r>
              <w:rPr>
                <w:sz w:val="18"/>
                <w:szCs w:val="18"/>
                <w:highlight w:val="white"/>
              </w:rPr>
              <w:t xml:space="preserve">60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4 137 264,6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дороги Биробиджан –Амурзет,  км 130 – </w:t>
            </w:r>
            <w:r>
              <w:rPr>
                <w:sz w:val="18"/>
                <w:szCs w:val="18"/>
                <w:highlight w:val="white"/>
              </w:rPr>
              <w:t xml:space="preserve">     </w:t>
            </w:r>
            <w:r>
              <w:rPr>
                <w:sz w:val="18"/>
                <w:szCs w:val="18"/>
                <w:highlight w:val="white"/>
              </w:rPr>
              <w:t xml:space="preserve">км 137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1 200 021,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1 200 021,9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км 157 – км 166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6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 р. Щукинка 1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12+930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</w:t>
            </w:r>
            <w:r>
              <w:rPr>
                <w:sz w:val="18"/>
                <w:szCs w:val="18"/>
                <w:highlight w:val="white"/>
              </w:rPr>
              <w:t xml:space="preserve">р. Щукинка 3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1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73 – км 75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83 014,40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83 014,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56 240,50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56 240,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0,</w:t>
            </w:r>
            <w:r>
              <w:rPr>
                <w:sz w:val="18"/>
                <w:szCs w:val="18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76 – км 79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97 451,60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97 451,6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70 677,70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70 677,7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80 – км 83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83 014,40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83 014,4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56 240,50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56 240,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26 773,9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1 195 123,30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184 000,00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145 090,7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214 141,4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94 949,5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219 242,6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165 457,6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172 241,5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1 183 172,00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182 160,00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143 639,8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212 000,0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217 050,1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163 803,0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170 519,1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11 951,30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1 840,00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1 450,9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2 141,4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949,5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2 192,5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1 654,6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1 722,4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из дорожного фонда Еврей</w:t>
            </w:r>
            <w:r>
              <w:rPr>
                <w:sz w:val="18"/>
                <w:szCs w:val="18"/>
                <w:highlight w:val="white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1 681 950,00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30 306,0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60 612,2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61 873,3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784 514,6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744 643,9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8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16 817,90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618,7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7 844,4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7 445,7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1 664 962,40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61 248,4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776 591,0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737 123,0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169,70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79,2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75,2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1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7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</w:t>
            </w:r>
            <w:r>
              <w:rPr>
                <w:sz w:val="18"/>
                <w:szCs w:val="18"/>
                <w:highlight w:val="white"/>
              </w:rPr>
              <w:t xml:space="preserve"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6 145 301,40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2 246 086,3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3 522 851,4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6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434 053,10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5 711 248,30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2 223 625,4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3 487 622,9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0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км 180+600 автодороги           Биробиджан – Амурзет</w:t>
            </w:r>
            <w:r>
              <w:rPr>
                <w:highlight w:val="white"/>
              </w:rPr>
            </w:r>
            <w:r/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8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80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59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моста через реку Икура на        км 2+ 856 автомобильной дороги «Восточный подъезд к                                г. Биробиджан»  </w:t>
            </w:r>
            <w:r>
              <w:rPr>
                <w:highlight w:val="white"/>
              </w:rPr>
            </w:r>
            <w:r/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151 363,70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27 100,0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2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151 363,70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27 100,0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38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км 0 – км 8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5 768 937,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2 246 086,3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3 522 851,4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5 711 248,3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2 223 625,4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3 487 622,9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5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741 679,78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241 332,83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57 826,95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100 756,0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341 764,0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738 689,26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238 919,49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57 249,77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100 756,0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341 764,0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2 724,56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2 147,38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577,18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7 196,65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7 196,65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7 124,68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7 124,68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71,97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71,97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26 954,86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26 954,86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26 685,31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26 685,31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269,55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269,55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51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24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17 347,88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10 240,30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7 107,58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17 174,40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10 137,90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7 036,50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173,48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102,40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71,08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мостового перехода через  р. Ключ                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>
              <w:rPr>
                <w:sz w:val="18"/>
                <w:szCs w:val="18"/>
                <w:highlight w:val="white"/>
              </w:rPr>
              <w:t xml:space="preserve">государственной экспертизы проектной документации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12 752,96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12 626,52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126,44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р. Ключ   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р. Ключ 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18 011,52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18 011,52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17 831,40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17 831,40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180,12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180,12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9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>
              <w:rPr>
                <w:sz w:val="18"/>
                <w:szCs w:val="18"/>
                <w:highlight w:val="white"/>
              </w:rPr>
              <w:br/>
              <w:t xml:space="preserve">ул. Пограничная протяженностью не менее 0,341 км,           пер. Больничный с выездом на                          ул. Кагыкина)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20 359,75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20 359,75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20 156,15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20 156,15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203,60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203,60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5.1.7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подъездной автомобильной дороги к </w:t>
            </w:r>
            <w:r>
              <w:rPr>
                <w:sz w:val="18"/>
                <w:szCs w:val="18"/>
                <w:highlight w:val="white"/>
              </w:rPr>
              <w:br/>
              <w:t xml:space="preserve"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17 171,72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17 171,72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17 000,00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171,72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171,72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5.1.8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дороги, проходящей по </w:t>
            </w:r>
            <w:r>
              <w:rPr>
                <w:sz w:val="18"/>
                <w:szCs w:val="18"/>
                <w:highlight w:val="white"/>
              </w:rPr>
              <w:br/>
              <w:t xml:space="preserve">ул. Советской в                    с. Биджан Ленинского муниципального района Еврейской автономной области протяженностью не менее 3,6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35 038,30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35 038,30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4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34 687,92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34 687,92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350,38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350,38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9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5.1.9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асфальтобетонного покрытия  </w:t>
            </w:r>
            <w:r>
              <w:rPr>
                <w:sz w:val="18"/>
                <w:szCs w:val="18"/>
                <w:highlight w:val="white"/>
              </w:rPr>
              <w:t xml:space="preserve">  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24 605,52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19 226,26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5 379,26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24 359,47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19 034,00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5 325,47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246,05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192,26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53,79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5.1.10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    с. Луговое Октябрьского </w:t>
            </w:r>
            <w:r>
              <w:rPr>
                <w:sz w:val="18"/>
                <w:szCs w:val="18"/>
                <w:highlight w:val="white"/>
              </w:rPr>
              <w:t xml:space="preserve">муниципального района Еврейской автономной области протяжённостью не менее 0,8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5 050,61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5 050,61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5 000,10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5 000,10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7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50,51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50,51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78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5.1.11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протяженностью не менее 22,8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16 565,32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16 565,32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16 399,67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16 399,67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165,65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165,65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5.1.12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>
              <w:rPr>
                <w:sz w:val="18"/>
                <w:szCs w:val="18"/>
                <w:highlight w:val="white"/>
              </w:rPr>
              <w:br/>
              <w:t xml:space="preserve">(ул. Кирова и </w:t>
            </w:r>
            <w:r>
              <w:rPr>
                <w:sz w:val="18"/>
                <w:szCs w:val="18"/>
                <w:highlight w:val="white"/>
              </w:rPr>
              <w:t xml:space="preserve">                 </w:t>
            </w:r>
            <w:r>
              <w:rPr>
                <w:sz w:val="18"/>
                <w:szCs w:val="18"/>
                <w:highlight w:val="white"/>
              </w:rPr>
              <w:t xml:space="preserve">ул. Линейная)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68 647,37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34 409,71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34 237,66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1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67 960,89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34 065,61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33 895,28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686,48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344,10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342,38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75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5.1.13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26 595,96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26 595,96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26 330,0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26 330,00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5.1.14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>
              <w:rPr>
                <w:sz w:val="18"/>
                <w:szCs w:val="18"/>
                <w:highlight w:val="white"/>
              </w:rPr>
              <w:t xml:space="preserve">менее 0,4 км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2 861,36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2 861,36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2 832,75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2 832,75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28,61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28,61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5.1.15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82 000,0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298 000,0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380 000,00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82 000,0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298 000,0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5.1.16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62 520,00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18 756,0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43 764,0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62 520,00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18 756,0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43 764,0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gridSpan w:val="11"/>
            <w:tcW w:w="14600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highlight w:val="white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</w:t>
            </w:r>
            <w:r>
              <w:rPr>
                <w:highlight w:val="white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highlight w:val="white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566 277,52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190 900,00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123 351,42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13 302,72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13 302,72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552 974,80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190 900,00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110 048,70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системы»***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10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</w:t>
            </w:r>
            <w:r>
              <w:rPr>
                <w:sz w:val="18"/>
                <w:szCs w:val="18"/>
              </w:rPr>
              <w:t xml:space="preserve">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83 270,92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4 769,7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78 501,2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13 302,72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13 302,72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69 968,20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4 769,7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65 198,5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72 000,00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72 000,00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13 302,72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58 697,28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58 697,</w:t>
            </w:r>
            <w:r>
              <w:rPr>
                <w:bCs/>
                <w:sz w:val="18"/>
                <w:szCs w:val="18"/>
                <w:lang w:val="en-US"/>
              </w:rPr>
              <w:t xml:space="preserve">28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>
              <w:rPr>
                <w:sz w:val="18"/>
                <w:szCs w:val="18"/>
              </w:rPr>
              <w:t xml:space="preserve">общего пользования регионального значения Биробиджан – Амурзет км, 176 +830, по ремонту участка автомобильной дороги общего пользования регионального значения Биробиджан – Амурзет, </w:t>
            </w:r>
            <w:r>
              <w:rPr>
                <w:sz w:val="18"/>
                <w:szCs w:val="18"/>
              </w:rPr>
              <w:br/>
              <w:t xml:space="preserve">км 179 – км 180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5 000,00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 xml:space="preserve">5 000,0</w:t>
            </w:r>
            <w:r>
              <w:rPr>
                <w:sz w:val="18"/>
                <w:szCs w:val="18"/>
                <w:lang w:val="en-US" w:eastAsia="ar-SA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 xml:space="preserve">5000,00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 xml:space="preserve">5000,0</w:t>
            </w:r>
            <w:r>
              <w:rPr>
                <w:sz w:val="18"/>
                <w:szCs w:val="18"/>
                <w:lang w:val="en-US" w:eastAsia="ar-SA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6.1.2.3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Переустройство одноочковой железобетонной трубы диаметром 1,0 м  длиной 14 м на автомобильной дороге общего </w:t>
            </w:r>
            <w:r>
              <w:rPr>
                <w:sz w:val="18"/>
                <w:szCs w:val="18"/>
              </w:rPr>
              <w:t xml:space="preserve">по</w:t>
            </w:r>
            <w:r>
              <w:rPr>
                <w:sz w:val="18"/>
                <w:szCs w:val="18"/>
              </w:rPr>
              <w:t xml:space="preserve">льз</w:t>
            </w:r>
            <w:r>
              <w:rPr>
                <w:sz w:val="18"/>
                <w:szCs w:val="18"/>
              </w:rPr>
              <w:t xml:space="preserve">о- </w:t>
            </w:r>
            <w:r>
              <w:rPr>
                <w:sz w:val="18"/>
                <w:szCs w:val="18"/>
              </w:rPr>
              <w:t xml:space="preserve">вания регионального значения Биробиджан – Головино км 47+600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1 501,22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1 501,2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1 501,22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1 501,2</w:t>
            </w:r>
            <w:r>
              <w:rPr>
                <w:sz w:val="18"/>
                <w:szCs w:val="18"/>
                <w:lang w:val="en-US"/>
              </w:rPr>
              <w:t xml:space="preserve">2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462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  <w:lang w:val="en-US"/>
              </w:rPr>
              <w:t xml:space="preserve">0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</w:t>
            </w:r>
            <w:r/>
          </w:p>
        </w:tc>
      </w:tr>
      <w:tr>
        <w:trPr>
          <w:trHeight w:val="276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</w:rPr>
            </w:r>
            <w:r/>
          </w:p>
        </w:tc>
      </w:tr>
      <w:tr>
        <w:trPr>
          <w:trHeight w:val="22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дорожной деятельности на автомобильных дорогах общего польз</w:t>
            </w:r>
            <w:r>
              <w:rPr>
                <w:sz w:val="18"/>
                <w:szCs w:val="18"/>
              </w:rPr>
              <w:t xml:space="preserve">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                       г. Биробиджан» на участке </w:t>
            </w:r>
            <w:r>
              <w:rPr>
                <w:sz w:val="18"/>
                <w:szCs w:val="18"/>
              </w:rPr>
              <w:br/>
              <w:t xml:space="preserve">км 0+00 – км 16+003, </w:t>
            </w:r>
            <w:r>
              <w:rPr>
                <w:sz w:val="18"/>
                <w:szCs w:val="18"/>
              </w:rPr>
              <w:t xml:space="preserve">Еврейская автономная область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234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443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6.1.3.2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  км 4 – км 8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6.1.3.3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</w:pPr>
            <w:r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  км 91 – км 98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330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Областной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Федеральный бюджет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45"/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253 527,60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143 520,5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110 007,1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253 527,60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143 520,5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110 007,1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6.2.1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6.2.2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ситуаций</w:t>
            </w:r>
            <w:r>
              <w:rPr>
                <w:b/>
                <w:sz w:val="18"/>
                <w:szCs w:val="18"/>
              </w:rPr>
              <w:t xml:space="preserve">****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245 189,70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135 182,6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110 007,1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245 189,70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135 182,6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110 007,1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Бюджеты муниципальных образований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137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Внебюджетные источники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</w:r>
            <w:r/>
          </w:p>
        </w:tc>
      </w:tr>
    </w:tbl>
    <w:p>
      <w:pPr>
        <w:pStyle w:val="945"/>
        <w:ind w:left="-142" w:right="-456" w:firstLine="709"/>
        <w:jc w:val="both"/>
        <w:rPr>
          <w:sz w:val="20"/>
        </w:rPr>
      </w:pPr>
      <w:r>
        <w:rPr>
          <w:sz w:val="20"/>
        </w:rPr>
      </w:r>
      <w:r/>
    </w:p>
    <w:p>
      <w:pPr>
        <w:pStyle w:val="945"/>
        <w:ind w:left="-142" w:right="-456" w:firstLine="709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  <w:t xml:space="preserve">* Реализация объек</w:t>
      </w:r>
      <w:r>
        <w:rPr>
          <w:sz w:val="20"/>
        </w:rPr>
        <w:t xml:space="preserve">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/>
    </w:p>
    <w:p>
      <w:pPr>
        <w:pStyle w:val="944"/>
        <w:ind w:left="-142" w:right="-456" w:firstLine="709"/>
        <w:jc w:val="both"/>
        <w:tabs>
          <w:tab w:val="left" w:pos="567" w:leader="none"/>
        </w:tabs>
        <w:rPr>
          <w:b w:val="0"/>
          <w:sz w:val="20"/>
        </w:rPr>
      </w:pPr>
      <w:r>
        <w:rPr>
          <w:b w:val="0"/>
          <w:sz w:val="20"/>
        </w:rPr>
        <w:t xml:space="preserve">**</w:t>
      </w:r>
      <w:r>
        <w:rPr>
          <w:b w:val="0"/>
          <w:sz w:val="20"/>
        </w:rPr>
        <w:t xml:space="preserve">Реализация мероприятия осуществляется в соответствии с Распоряжением Правительства Российской Федерации от 06.06.2020 № 1505-р и от 10.07.2021 </w:t>
      </w:r>
      <w:r>
        <w:rPr>
          <w:b w:val="0"/>
          <w:sz w:val="20"/>
        </w:rPr>
        <w:br/>
      </w:r>
      <w:r>
        <w:rPr>
          <w:b w:val="0"/>
          <w:sz w:val="20"/>
        </w:rPr>
        <w:t xml:space="preserve">№ 1888-р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0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</w:rPr>
        <w:t xml:space="preserve">,</w:t>
      </w:r>
      <w:r>
        <w:rPr>
          <w:b w:val="0"/>
          <w:sz w:val="20"/>
        </w:rPr>
        <w:t xml:space="preserve"> пострадавшим в результате паводка 2019 г.</w:t>
      </w:r>
      <w:r/>
    </w:p>
    <w:p>
      <w:pPr>
        <w:pStyle w:val="944"/>
        <w:ind w:left="-142" w:right="-456" w:firstLine="709"/>
        <w:jc w:val="both"/>
        <w:tabs>
          <w:tab w:val="left" w:pos="567" w:leader="none"/>
        </w:tabs>
        <w:rPr>
          <w:b w:val="0"/>
          <w:sz w:val="20"/>
        </w:rPr>
      </w:pPr>
      <w:r>
        <w:rPr>
          <w:b w:val="0"/>
          <w:sz w:val="20"/>
        </w:rPr>
        <w:t xml:space="preserve">*** Кредиторская задолженность за выполненные работы по состоянию на 01.01.2020.</w:t>
      </w:r>
      <w:r/>
    </w:p>
    <w:p>
      <w:pPr>
        <w:ind w:left="-142" w:right="-456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</w:t>
      </w:r>
      <w:r>
        <w:rPr>
          <w:sz w:val="20"/>
        </w:rPr>
        <w:t xml:space="preserve">2</w:t>
      </w:r>
      <w:r>
        <w:rPr>
          <w:sz w:val="20"/>
        </w:rPr>
        <w:t xml:space="preserve">6.0</w:t>
      </w:r>
      <w:r>
        <w:rPr>
          <w:sz w:val="20"/>
        </w:rPr>
        <w:t xml:space="preserve">3</w:t>
      </w:r>
      <w:r>
        <w:rPr>
          <w:sz w:val="20"/>
        </w:rPr>
        <w:t xml:space="preserve">.202</w:t>
      </w:r>
      <w:r>
        <w:rPr>
          <w:sz w:val="20"/>
        </w:rPr>
        <w:t xml:space="preserve">2</w:t>
      </w:r>
      <w:r>
        <w:rPr>
          <w:sz w:val="20"/>
        </w:rPr>
        <w:t xml:space="preserve"> № </w:t>
      </w:r>
      <w:r>
        <w:rPr>
          <w:sz w:val="20"/>
        </w:rPr>
        <w:t xml:space="preserve">626</w:t>
      </w:r>
      <w:r>
        <w:rPr>
          <w:sz w:val="20"/>
        </w:rPr>
        <w:t xml:space="preserve">-р</w:t>
      </w:r>
      <w:r>
        <w:rPr>
          <w:sz w:val="20"/>
        </w:rPr>
        <w:t xml:space="preserve">.</w:t>
      </w:r>
      <w:r>
        <w:rPr>
          <w:sz w:val="20"/>
        </w:rPr>
        <w:t xml:space="preserve"> </w:t>
      </w:r>
      <w:r>
        <w:rPr>
          <w:sz w:val="20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</w:rPr>
        <w:t xml:space="preserve"> 2019</w:t>
      </w:r>
      <w:r>
        <w:rPr>
          <w:sz w:val="20"/>
        </w:rPr>
        <w:t xml:space="preserve"> – 2021 годов.</w:t>
      </w:r>
      <w:r/>
    </w:p>
    <w:p>
      <w:pPr>
        <w:ind w:left="-142" w:right="-456"/>
        <w:jc w:val="both"/>
        <w:tabs>
          <w:tab w:val="left" w:pos="567" w:leader="none"/>
          <w:tab w:val="left" w:pos="1560" w:leader="none"/>
        </w:tabs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>
        <w:rPr>
          <w:sz w:val="20"/>
        </w:rPr>
      </w:r>
      <w:r/>
    </w:p>
    <w:p>
      <w:pPr>
        <w:ind w:left="-142" w:right="-456"/>
        <w:jc w:val="both"/>
        <w:tabs>
          <w:tab w:val="left" w:pos="567" w:leader="none"/>
        </w:tabs>
        <w:rPr>
          <w:sz w:val="20"/>
        </w:rPr>
      </w:pPr>
      <w:r>
        <w:rPr>
          <w:sz w:val="20"/>
        </w:rPr>
      </w:r>
      <w:r/>
    </w:p>
    <w:p>
      <w:pPr>
        <w:pStyle w:val="945"/>
        <w:ind w:right="253" w:firstLine="709"/>
        <w:jc w:val="both"/>
        <w:spacing w:line="276" w:lineRule="auto"/>
        <w:rPr>
          <w:sz w:val="20"/>
        </w:rPr>
        <w:sectPr>
          <w:footnotePr/>
          <w:endnotePr/>
          <w:type w:val="continuous"/>
          <w:pgSz w:w="16838" w:h="11905" w:orient="landscape"/>
          <w:pgMar w:top="993" w:right="1134" w:bottom="851" w:left="1134" w:header="567" w:footer="284" w:gutter="0"/>
          <w:pgNumType w:start="3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pStyle w:val="944"/>
        <w:ind w:firstLine="0"/>
        <w:jc w:val="both"/>
        <w:spacing w:line="216" w:lineRule="auto"/>
        <w:tabs>
          <w:tab w:val="left" w:pos="709" w:leader="none"/>
        </w:tabs>
        <w:rPr>
          <w:b w:val="0"/>
          <w:szCs w:val="28"/>
        </w:rPr>
      </w:pPr>
      <w:r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таблицу 3 </w:t>
      </w:r>
      <w:r>
        <w:rPr>
          <w:b w:val="0"/>
          <w:szCs w:val="28"/>
        </w:rPr>
        <w:t xml:space="preserve">изложить в следующей</w:t>
      </w:r>
      <w:r>
        <w:rPr>
          <w:b w:val="0"/>
          <w:szCs w:val="28"/>
        </w:rPr>
        <w:t xml:space="preserve"> редакции:</w:t>
      </w:r>
      <w:r/>
    </w:p>
    <w:p>
      <w:pPr>
        <w:pStyle w:val="944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4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4"/>
        <w:jc w:val="right"/>
        <w:rPr>
          <w:b w:val="0"/>
          <w:szCs w:val="28"/>
        </w:rPr>
      </w:pPr>
      <w:r>
        <w:rPr>
          <w:b w:val="0"/>
          <w:szCs w:val="28"/>
        </w:rPr>
        <w:t xml:space="preserve">Таблица </w:t>
      </w:r>
      <w:r>
        <w:rPr>
          <w:b w:val="0"/>
          <w:szCs w:val="28"/>
        </w:rPr>
        <w:t xml:space="preserve">3</w:t>
      </w:r>
      <w:r/>
    </w:p>
    <w:p>
      <w:pPr>
        <w:pStyle w:val="944"/>
        <w:jc w:val="right"/>
        <w:rPr>
          <w:b w:val="0"/>
          <w:szCs w:val="28"/>
        </w:rPr>
      </w:pPr>
      <w:r>
        <w:rPr>
          <w:b w:val="0"/>
          <w:szCs w:val="28"/>
        </w:rPr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Структура</w:t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финансирования государственной программы Еврейской</w:t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автономной области по направлениям расходов</w:t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«Развитие сети автомобильных дорог</w:t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  <w:t xml:space="preserve">Еврейской автономной области» на 2020 – 202</w:t>
      </w:r>
      <w:r>
        <w:rPr>
          <w:b w:val="0"/>
          <w:szCs w:val="28"/>
        </w:rPr>
        <w:t xml:space="preserve">7</w:t>
      </w:r>
      <w:r>
        <w:rPr>
          <w:b w:val="0"/>
          <w:szCs w:val="28"/>
        </w:rPr>
        <w:t xml:space="preserve"> годы</w:t>
      </w:r>
      <w:r/>
    </w:p>
    <w:p>
      <w:pPr>
        <w:pStyle w:val="944"/>
        <w:jc w:val="center"/>
        <w:spacing w:line="216" w:lineRule="auto"/>
        <w:rPr>
          <w:b w:val="0"/>
          <w:szCs w:val="28"/>
        </w:rPr>
      </w:pPr>
      <w:r>
        <w:rPr>
          <w:b w:val="0"/>
          <w:szCs w:val="28"/>
        </w:rPr>
      </w:r>
      <w:r/>
    </w:p>
    <w:tbl>
      <w:tblPr>
        <w:tblW w:w="963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6"/>
        <w:gridCol w:w="988"/>
        <w:gridCol w:w="7"/>
        <w:gridCol w:w="852"/>
        <w:gridCol w:w="816"/>
        <w:gridCol w:w="995"/>
        <w:gridCol w:w="995"/>
        <w:gridCol w:w="37"/>
        <w:gridCol w:w="996"/>
        <w:gridCol w:w="995"/>
        <w:gridCol w:w="995"/>
        <w:gridCol w:w="966"/>
      </w:tblGrid>
      <w:tr>
        <w:trPr>
          <w:trHeight w:val="126"/>
        </w:trPr>
        <w:tc>
          <w:tcPr>
            <w:tcW w:w="996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/>
            <w:bookmarkStart w:id="12" w:name="OLE_LINK1"/>
            <w:r>
              <w:rPr>
                <w:sz w:val="16"/>
                <w:szCs w:val="16"/>
              </w:rPr>
              <w:t xml:space="preserve">Источники и направления расходов</w:t>
            </w:r>
            <w:r/>
          </w:p>
        </w:tc>
        <w:tc>
          <w:tcPr>
            <w:gridSpan w:val="11"/>
            <w:tcW w:w="864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(тыс. руб.), годы</w:t>
            </w:r>
            <w:r/>
          </w:p>
        </w:tc>
      </w:tr>
      <w:tr>
        <w:trPr>
          <w:trHeight w:val="604"/>
        </w:trPr>
        <w:tc>
          <w:tcPr>
            <w:tcW w:w="99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945"/>
              <w:ind w:left="437" w:hanging="4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  <w:tc>
          <w:tcPr>
            <w:gridSpan w:val="10"/>
            <w:tcW w:w="7654" w:type="dxa"/>
            <w:textDirection w:val="lrTb"/>
            <w:noWrap w:val="false"/>
          </w:tcPr>
          <w:p>
            <w:pPr>
              <w:pStyle w:val="9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в том числе по годам</w:t>
            </w:r>
            <w:r/>
          </w:p>
        </w:tc>
      </w:tr>
      <w:tr>
        <w:trPr>
          <w:trHeight w:val="218"/>
        </w:trPr>
        <w:tc>
          <w:tcPr>
            <w:tcW w:w="996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W w:w="859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</w:t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</w:t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/>
          </w:p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  <w:t xml:space="preserve">               </w:t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*</w:t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</w:r>
            <w:r/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</w:t>
            </w:r>
            <w:r/>
          </w:p>
        </w:tc>
      </w:tr>
      <w:tr>
        <w:trPr>
          <w:trHeight w:val="32"/>
        </w:trPr>
        <w:tc>
          <w:tcPr>
            <w:gridSpan w:val="12"/>
            <w:tcW w:w="9638" w:type="dxa"/>
            <w:textDirection w:val="lrTb"/>
            <w:noWrap w:val="false"/>
          </w:tcPr>
          <w:p>
            <w:pPr>
              <w:pStyle w:val="9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</w:t>
            </w:r>
            <w:r/>
          </w:p>
        </w:tc>
      </w:tr>
      <w:tr>
        <w:trPr>
          <w:trHeight w:val="11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26 162 360,17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1 388 311,12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1 125 649,75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1 733 470,7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1 752 394,9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1 366 101,9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2 333 385,2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10 416 792,4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6 046 254,3</w:t>
            </w:r>
            <w:r>
              <w:rPr>
                <w:sz w:val="14"/>
                <w:szCs w:val="14"/>
              </w:rPr>
            </w:r>
            <w:r/>
          </w:p>
        </w:tc>
      </w:tr>
      <w:tr>
        <w:trPr>
          <w:trHeight w:val="11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8 612 988,00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806 120,10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821 299,40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1 139 206,0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1 049 880,9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1 065 159,3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1 451 456,8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1 125 936,9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1 153 928,7</w:t>
            </w:r>
            <w:r>
              <w:rPr>
                <w:sz w:val="14"/>
                <w:szCs w:val="14"/>
              </w:rPr>
            </w:r>
            <w:r/>
          </w:p>
        </w:tc>
      </w:tr>
      <w:tr>
        <w:trPr>
          <w:trHeight w:val="135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17 531 613,51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579 876,14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300 882,57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592 659,4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700 338,1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299 986,9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879 735,9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9 288 414,6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4 889 719,9</w:t>
            </w:r>
            <w:r>
              <w:rPr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17 758,66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2 314,88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3 467,78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1 605,3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2 175,9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955,7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2 192,5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2 440,9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14"/>
                <w:szCs w:val="14"/>
                <w:u w:val="none"/>
              </w:rPr>
              <w:t xml:space="preserve">2 605,7</w:t>
            </w:r>
            <w:r>
              <w:rPr>
                <w:sz w:val="14"/>
                <w:szCs w:val="14"/>
              </w:rPr>
            </w:r>
            <w:r/>
          </w:p>
        </w:tc>
      </w:tr>
      <w:tr>
        <w:trPr>
          <w:trHeight w:val="85"/>
        </w:trPr>
        <w:tc>
          <w:tcPr>
            <w:gridSpan w:val="12"/>
            <w:tcW w:w="963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КАПИТАЛЬНЫЕ ВЛОЖЕНИЯ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43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6 582 774,24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192 266,59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19 269,95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133 679,2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195 520,8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2 246 086,3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3 522 851,4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43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691 780,03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190 391,93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8 167,50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76 917,5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85 513,7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22 460,9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35 228,5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2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5 890 700,27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1 690,65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10 992,52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56 761,7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110 007,1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2 223 625,4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3 487 622,9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293,94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184,01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109,93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26"/>
        </w:trPr>
        <w:tc>
          <w:tcPr>
            <w:gridSpan w:val="12"/>
            <w:tcW w:w="963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НИОКР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9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  <w:t xml:space="preserve">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63"/>
        </w:trPr>
        <w:tc>
          <w:tcPr>
            <w:gridSpan w:val="12"/>
            <w:tcW w:w="9638" w:type="dxa"/>
            <w:textDirection w:val="lrTb"/>
            <w:noWrap w:val="false"/>
          </w:tcPr>
          <w:p>
            <w:pPr>
              <w:pStyle w:val="945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ПРОЧИЕ РАСХОДЫ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289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  Итого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19 579 585,93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1 196 044,53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1 106 379,80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1 599 791,5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1 556 874,1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1 106 501,9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2 319 885,2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8 170 706,1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2 523 402,9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343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Областной 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7 921 207,97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615 728,17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813 131,90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1 062 288,5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964 367,2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805 559,3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1 437 956,8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1 103 476,0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1 118 700,2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446"/>
        </w:trPr>
        <w:tc>
          <w:tcPr>
            <w:tcW w:w="996" w:type="dxa"/>
            <w:vAlign w:val="center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11 640 913,24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578 185,49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289 890,05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535 897,7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590 331,0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299 986,9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879 735,9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7 064 789,2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1 402 097,0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  <w:tr>
        <w:trPr>
          <w:trHeight w:val="132"/>
        </w:trPr>
        <w:tc>
          <w:tcPr>
            <w:tcW w:w="996" w:type="dxa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17 464,72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2 130,87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3 357,85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1 605,3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2 175,9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gridSpan w:val="2"/>
            <w:tcW w:w="10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955,7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2 192,5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2 440,9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  <w:tc>
          <w:tcPr>
            <w:tcW w:w="96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 xml:space="preserve">2 605,7».</w:t>
            </w:r>
            <w:r>
              <w:rPr>
                <w:b w:val="0"/>
                <w:bCs w:val="0"/>
                <w:sz w:val="14"/>
                <w:szCs w:val="14"/>
              </w:rPr>
            </w:r>
            <w:r/>
          </w:p>
        </w:tc>
      </w:tr>
    </w:tbl>
    <w:p>
      <w:pPr>
        <w:ind w:left="-284" w:right="-284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</w:r>
      <w:bookmarkStart w:id="13" w:name="P1534"/>
      <w:r>
        <w:rPr>
          <w:b w:val="0"/>
          <w:bCs w:val="0"/>
          <w:sz w:val="14"/>
          <w:szCs w:val="14"/>
        </w:rPr>
      </w:r>
      <w:bookmarkEnd w:id="12"/>
      <w:r>
        <w:rPr>
          <w:b w:val="0"/>
          <w:bCs w:val="0"/>
          <w:sz w:val="14"/>
          <w:szCs w:val="14"/>
        </w:rPr>
      </w:r>
      <w:bookmarkEnd w:id="13"/>
      <w:r>
        <w:rPr>
          <w:b w:val="0"/>
          <w:bCs w:val="0"/>
          <w:sz w:val="14"/>
          <w:szCs w:val="14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sz w:val="20"/>
          <w:szCs w:val="20"/>
        </w:rPr>
      </w:pPr>
      <w:r>
        <w:rPr>
          <w:sz w:val="20"/>
        </w:rPr>
        <w:t xml:space="preserve">         </w:t>
      </w:r>
      <w:r>
        <w:rPr>
          <w:sz w:val="20"/>
        </w:rPr>
        <w:t xml:space="preserve">   * Объемы финансирования из федерального, областного и местных бюджетов являются прогнозными и   </w:t>
      </w:r>
      <w:r>
        <w:rPr>
          <w:sz w:val="20"/>
          <w:lang w:eastAsia="ru-RU"/>
        </w:rPr>
      </w:r>
      <w:r/>
    </w:p>
    <w:p>
      <w:pPr>
        <w:ind w:left="-284" w:right="-284"/>
        <w:jc w:val="both"/>
        <w:tabs>
          <w:tab w:val="left" w:pos="709" w:leader="none"/>
        </w:tabs>
      </w:pPr>
      <w:r>
        <w:rPr>
          <w:sz w:val="20"/>
        </w:rPr>
        <w:t xml:space="preserve">       могут уточняться в течение действия государственной программы.</w:t>
      </w:r>
      <w:r>
        <w:rPr>
          <w:szCs w:val="28"/>
        </w:rPr>
      </w:r>
      <w:r>
        <w:rPr>
          <w:sz w:val="20"/>
          <w:szCs w:val="20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sz w:val="20"/>
          <w:szCs w:val="20"/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</w:rPr>
      </w:r>
      <w:r>
        <w:rPr>
          <w:szCs w:val="28"/>
        </w:rPr>
        <w:t xml:space="preserve">              2. Настоящее постановление</w:t>
      </w:r>
      <w:r>
        <w:rPr>
          <w:szCs w:val="28"/>
        </w:rPr>
        <w:t xml:space="preserve"> вступает в силу со дня его подписания.</w:t>
      </w:r>
      <w:r>
        <w:rPr>
          <w:sz w:val="20"/>
          <w:szCs w:val="20"/>
          <w:highlight w:val="none"/>
        </w:rPr>
      </w:r>
      <w:r/>
    </w:p>
    <w:p>
      <w:pPr>
        <w:pStyle w:val="945"/>
        <w:jc w:val="both"/>
        <w:rPr>
          <w:szCs w:val="28"/>
        </w:rPr>
      </w:pPr>
      <w:r>
        <w:rPr>
          <w:szCs w:val="28"/>
        </w:rPr>
      </w:r>
      <w:r/>
    </w:p>
    <w:p>
      <w:pPr>
        <w:pStyle w:val="945"/>
        <w:jc w:val="both"/>
        <w:rPr>
          <w:szCs w:val="28"/>
        </w:rPr>
      </w:pPr>
      <w:r>
        <w:rPr>
          <w:szCs w:val="28"/>
        </w:rPr>
      </w:r>
      <w:r/>
    </w:p>
    <w:p>
      <w:pPr>
        <w:pStyle w:val="945"/>
        <w:tabs>
          <w:tab w:val="left" w:pos="709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60"/>
        <w:ind w:left="0" w:right="0"/>
        <w:jc w:val="both"/>
        <w:spacing w:after="0" w:line="240" w:lineRule="auto"/>
        <w:tabs>
          <w:tab w:val="right" w:pos="9356" w:leader="none"/>
        </w:tabs>
        <w:rPr>
          <w:szCs w:val="28"/>
        </w:rPr>
      </w:pPr>
      <w:r>
        <w:rPr>
          <w:szCs w:val="28"/>
        </w:rPr>
        <w:t xml:space="preserve">Губернатор области              </w:t>
      </w:r>
      <w:r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Р.Э.  Гольдштейн</w:t>
      </w:r>
      <w:r>
        <w:rPr>
          <w:szCs w:val="28"/>
        </w:rPr>
        <w:t xml:space="preserve">      </w:t>
      </w:r>
      <w:r/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Lohit Devanagari">
    <w:panose1 w:val="02000603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</w:pPr>
    <w:fldSimple w:instr="PAGE \* MERGEFORMAT">
      <w:r>
        <w:t xml:space="preserve">1</w:t>
      </w:r>
    </w:fldSimple>
    <w:r/>
    <w:r/>
  </w:p>
  <w:p>
    <w:pPr>
      <w:pStyle w:val="94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right"/>
    </w:pPr>
    <w:r>
      <w:t xml:space="preserve">ПРОЕКТ</w:t>
    </w:r>
    <w:r/>
  </w:p>
  <w:p>
    <w:pPr>
      <w:pStyle w:val="946"/>
    </w:pP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sz w:val="22"/>
        <w:szCs w:val="22"/>
      </w:rPr>
    </w:pPr>
    <w:r>
      <w:rPr>
        <w:sz w:val="22"/>
        <w:szCs w:val="22"/>
      </w:rPr>
      <w:t xml:space="preserve">107</w:t>
    </w:r>
    <w:r/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8"/>
    <w:next w:val="928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930"/>
    <w:link w:val="929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basedOn w:val="930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basedOn w:val="930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basedOn w:val="930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basedOn w:val="930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basedOn w:val="930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28"/>
    <w:next w:val="928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basedOn w:val="930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28"/>
    <w:next w:val="928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basedOn w:val="930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No Spacing"/>
    <w:uiPriority w:val="1"/>
    <w:qFormat/>
    <w:pPr>
      <w:spacing w:before="0" w:after="0" w:line="240" w:lineRule="auto"/>
    </w:pPr>
  </w:style>
  <w:style w:type="character" w:styleId="775">
    <w:name w:val="Title Char"/>
    <w:basedOn w:val="930"/>
    <w:link w:val="936"/>
    <w:uiPriority w:val="10"/>
    <w:rPr>
      <w:sz w:val="48"/>
      <w:szCs w:val="48"/>
    </w:rPr>
  </w:style>
  <w:style w:type="paragraph" w:styleId="776">
    <w:name w:val="Subtitle"/>
    <w:basedOn w:val="928"/>
    <w:next w:val="928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0"/>
    <w:link w:val="776"/>
    <w:uiPriority w:val="11"/>
    <w:rPr>
      <w:sz w:val="24"/>
      <w:szCs w:val="24"/>
    </w:rPr>
  </w:style>
  <w:style w:type="paragraph" w:styleId="778">
    <w:name w:val="Quote"/>
    <w:basedOn w:val="928"/>
    <w:next w:val="928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8"/>
    <w:next w:val="928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0"/>
    <w:link w:val="946"/>
    <w:uiPriority w:val="99"/>
  </w:style>
  <w:style w:type="character" w:styleId="783">
    <w:name w:val="Footer Char"/>
    <w:basedOn w:val="930"/>
    <w:link w:val="949"/>
    <w:uiPriority w:val="99"/>
  </w:style>
  <w:style w:type="character" w:styleId="784">
    <w:name w:val="Caption Char"/>
    <w:basedOn w:val="941"/>
    <w:link w:val="949"/>
    <w:uiPriority w:val="99"/>
  </w:style>
  <w:style w:type="table" w:styleId="785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30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30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ind w:left="74" w:right="-57"/>
    </w:pPr>
    <w:rPr>
      <w:sz w:val="28"/>
      <w:lang w:eastAsia="en-US"/>
    </w:rPr>
  </w:style>
  <w:style w:type="paragraph" w:styleId="929">
    <w:name w:val="Heading 2"/>
    <w:basedOn w:val="928"/>
    <w:next w:val="928"/>
    <w:link w:val="95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character" w:styleId="933" w:customStyle="1">
    <w:name w:val="Верхний колонтитул Знак"/>
    <w:uiPriority w:val="99"/>
  </w:style>
  <w:style w:type="character" w:styleId="934" w:customStyle="1">
    <w:name w:val="Нижний колонтитул Знак"/>
    <w:uiPriority w:val="99"/>
  </w:style>
  <w:style w:type="character" w:styleId="935" w:customStyle="1">
    <w:name w:val="Интернет-ссылка"/>
    <w:uiPriority w:val="99"/>
    <w:rPr>
      <w:color w:val="0000ff"/>
      <w:u w:val="single"/>
    </w:rPr>
  </w:style>
  <w:style w:type="paragraph" w:styleId="936">
    <w:name w:val="Title"/>
    <w:basedOn w:val="928"/>
    <w:next w:val="939"/>
    <w:link w:val="937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37" w:customStyle="1">
    <w:name w:val="Название Знак"/>
    <w:basedOn w:val="930"/>
    <w:link w:val="936"/>
    <w:uiPriority w:val="99"/>
    <w:rPr>
      <w:rFonts w:ascii="Cambria" w:hAnsi="Cambria" w:cs="Times New Roman"/>
      <w:b/>
      <w:sz w:val="32"/>
      <w:lang w:eastAsia="en-US"/>
    </w:rPr>
  </w:style>
  <w:style w:type="paragraph" w:styleId="938">
    <w:name w:val="List"/>
    <w:basedOn w:val="939"/>
    <w:uiPriority w:val="99"/>
    <w:rPr>
      <w:rFonts w:cs="Lohit Devanagari"/>
    </w:rPr>
  </w:style>
  <w:style w:type="paragraph" w:styleId="939">
    <w:name w:val="Body Text"/>
    <w:basedOn w:val="928"/>
    <w:link w:val="940"/>
    <w:uiPriority w:val="99"/>
    <w:pPr>
      <w:spacing w:after="140" w:line="288" w:lineRule="auto"/>
    </w:pPr>
  </w:style>
  <w:style w:type="character" w:styleId="940" w:customStyle="1">
    <w:name w:val="Основной текст Знак"/>
    <w:basedOn w:val="930"/>
    <w:link w:val="939"/>
    <w:uiPriority w:val="99"/>
    <w:semiHidden/>
    <w:rPr>
      <w:rFonts w:cs="Times New Roman"/>
      <w:sz w:val="20"/>
      <w:lang w:eastAsia="en-US"/>
    </w:rPr>
  </w:style>
  <w:style w:type="paragraph" w:styleId="941">
    <w:name w:val="Caption"/>
    <w:basedOn w:val="928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2">
    <w:name w:val="index 1"/>
    <w:basedOn w:val="928"/>
    <w:next w:val="928"/>
    <w:uiPriority w:val="99"/>
    <w:semiHidden/>
    <w:pPr>
      <w:ind w:left="280" w:hanging="280"/>
    </w:pPr>
  </w:style>
  <w:style w:type="paragraph" w:styleId="943">
    <w:name w:val="index heading"/>
    <w:basedOn w:val="928"/>
    <w:uiPriority w:val="99"/>
    <w:pPr>
      <w:suppressLineNumbers/>
    </w:pPr>
    <w:rPr>
      <w:rFonts w:cs="Lohit Devanagari"/>
    </w:rPr>
  </w:style>
  <w:style w:type="paragraph" w:styleId="944" w:customStyle="1">
    <w:name w:val="ConsPlusTitle"/>
    <w:pPr>
      <w:widowControl w:val="off"/>
    </w:pPr>
    <w:rPr>
      <w:b/>
      <w:sz w:val="28"/>
    </w:rPr>
  </w:style>
  <w:style w:type="paragraph" w:styleId="945" w:customStyle="1">
    <w:name w:val="ConsPlusNormal"/>
    <w:pPr>
      <w:widowControl w:val="off"/>
    </w:pPr>
    <w:rPr>
      <w:sz w:val="28"/>
    </w:rPr>
  </w:style>
  <w:style w:type="paragraph" w:styleId="946">
    <w:name w:val="Header"/>
    <w:basedOn w:val="928"/>
    <w:link w:val="947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947" w:customStyle="1">
    <w:name w:val="Верхний колонтитул Знак1"/>
    <w:link w:val="946"/>
    <w:uiPriority w:val="99"/>
    <w:rPr>
      <w:sz w:val="24"/>
      <w:szCs w:val="24"/>
    </w:rPr>
  </w:style>
  <w:style w:type="character" w:styleId="948" w:customStyle="1">
    <w:name w:val="Нижний колонтитул Знак21"/>
    <w:uiPriority w:val="99"/>
    <w:semiHidden/>
    <w:rPr>
      <w:sz w:val="28"/>
      <w:lang w:eastAsia="en-US"/>
    </w:rPr>
  </w:style>
  <w:style w:type="paragraph" w:styleId="949">
    <w:name w:val="Footer"/>
    <w:basedOn w:val="928"/>
    <w:link w:val="950"/>
    <w:uiPriority w:val="99"/>
    <w:pPr>
      <w:tabs>
        <w:tab w:val="center" w:pos="4677" w:leader="none"/>
        <w:tab w:val="right" w:pos="9355" w:leader="none"/>
      </w:tabs>
    </w:pPr>
  </w:style>
  <w:style w:type="character" w:styleId="950" w:customStyle="1">
    <w:name w:val="Нижний колонтитул Знак1"/>
    <w:basedOn w:val="930"/>
    <w:link w:val="949"/>
    <w:uiPriority w:val="99"/>
    <w:semiHidden/>
    <w:rPr>
      <w:rFonts w:cs="Times New Roman"/>
      <w:sz w:val="20"/>
      <w:lang w:eastAsia="en-US"/>
    </w:rPr>
  </w:style>
  <w:style w:type="paragraph" w:styleId="951" w:customStyle="1">
    <w:name w:val="Содержимое таблицы"/>
    <w:basedOn w:val="928"/>
    <w:uiPriority w:val="99"/>
  </w:style>
  <w:style w:type="character" w:styleId="952">
    <w:name w:val="page number"/>
    <w:basedOn w:val="930"/>
    <w:uiPriority w:val="99"/>
    <w:rPr>
      <w:rFonts w:cs="Times New Roman"/>
    </w:rPr>
  </w:style>
  <w:style w:type="paragraph" w:styleId="953">
    <w:name w:val="Balloon Text"/>
    <w:basedOn w:val="928"/>
    <w:link w:val="954"/>
    <w:uiPriority w:val="99"/>
    <w:semiHidden/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basedOn w:val="930"/>
    <w:link w:val="953"/>
    <w:uiPriority w:val="99"/>
    <w:semiHidden/>
    <w:rPr>
      <w:rFonts w:ascii="Tahoma" w:hAnsi="Tahoma" w:cs="Times New Roman"/>
      <w:sz w:val="16"/>
      <w:lang w:eastAsia="en-US"/>
    </w:rPr>
  </w:style>
  <w:style w:type="paragraph" w:styleId="955">
    <w:name w:val="Document Map"/>
    <w:basedOn w:val="928"/>
    <w:link w:val="956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56" w:customStyle="1">
    <w:name w:val="Схема документа Знак"/>
    <w:basedOn w:val="930"/>
    <w:link w:val="955"/>
    <w:uiPriority w:val="99"/>
    <w:semiHidden/>
    <w:rPr>
      <w:rFonts w:ascii="Tahoma" w:hAnsi="Tahoma" w:cs="Times New Roman"/>
      <w:sz w:val="16"/>
      <w:lang w:eastAsia="en-US"/>
    </w:rPr>
  </w:style>
  <w:style w:type="character" w:styleId="957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58">
    <w:name w:val="Intense Emphasis"/>
    <w:basedOn w:val="930"/>
    <w:uiPriority w:val="21"/>
    <w:qFormat/>
    <w:rPr>
      <w:rFonts w:cs="Times New Roman"/>
      <w:i/>
      <w:color w:val="4f81bd"/>
    </w:rPr>
  </w:style>
  <w:style w:type="character" w:styleId="959" w:customStyle="1">
    <w:name w:val="Заголовок 2 Знак"/>
    <w:basedOn w:val="930"/>
    <w:link w:val="92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960">
    <w:name w:val="Body Text 2"/>
    <w:basedOn w:val="928"/>
    <w:link w:val="961"/>
    <w:uiPriority w:val="99"/>
    <w:unhideWhenUsed/>
    <w:pPr>
      <w:spacing w:after="120" w:line="480" w:lineRule="auto"/>
    </w:pPr>
  </w:style>
  <w:style w:type="character" w:styleId="961" w:customStyle="1">
    <w:name w:val="Основной текст 2 Знак"/>
    <w:basedOn w:val="930"/>
    <w:link w:val="960"/>
    <w:uiPriority w:val="99"/>
    <w:rPr>
      <w:sz w:val="28"/>
      <w:lang w:eastAsia="en-US"/>
    </w:rPr>
  </w:style>
  <w:style w:type="paragraph" w:styleId="962">
    <w:name w:val="List Paragraph"/>
    <w:basedOn w:val="928"/>
    <w:uiPriority w:val="34"/>
    <w:qFormat/>
    <w:pPr>
      <w:contextualSpacing/>
      <w:ind w:left="720"/>
    </w:pPr>
  </w:style>
  <w:style w:type="table" w:styleId="963">
    <w:name w:val="Table Grid"/>
    <w:basedOn w:val="93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9E21B56BB2B4639EB2725FD29D2631053A054AA5EEC82011ABB4E340BD0C06410DCB4B9B8243E2BE4CEF35wE26G" TargetMode="External"/><Relationship Id="rId17" Type="http://schemas.openxmlformats.org/officeDocument/2006/relationships/hyperlink" Target="consultantplus://offline/ref=2E71AEF616A45BFEA08DE11C032FBFB6E021FBE5C0EDCED1152138FC10E4809D010A6DD039F8F0464E58AC7534D9BEEF0539FF10421CDEF0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300</cp:revision>
  <dcterms:created xsi:type="dcterms:W3CDTF">2022-05-17T01:14:00Z</dcterms:created>
  <dcterms:modified xsi:type="dcterms:W3CDTF">2023-02-18T08:14:43Z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